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868" w:tblpY="-850"/>
        <w:tblW w:w="157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1815"/>
        <w:gridCol w:w="1729"/>
        <w:gridCol w:w="3119"/>
        <w:gridCol w:w="1426"/>
        <w:gridCol w:w="1267"/>
        <w:gridCol w:w="1281"/>
        <w:gridCol w:w="1401"/>
        <w:gridCol w:w="1429"/>
      </w:tblGrid>
      <w:tr w:rsidR="000809BB" w:rsidRPr="00D743C4" w:rsidTr="00D743C4">
        <w:trPr>
          <w:cantSplit/>
          <w:trHeight w:val="972"/>
        </w:trPr>
        <w:tc>
          <w:tcPr>
            <w:tcW w:w="15727" w:type="dxa"/>
            <w:gridSpan w:val="9"/>
            <w:tcBorders>
              <w:top w:val="single" w:sz="6" w:space="0" w:color="000000"/>
              <w:left w:val="single" w:sz="6" w:space="0" w:color="000000"/>
              <w:bottom w:val="single" w:sz="6" w:space="0" w:color="000000"/>
              <w:right w:val="single" w:sz="6" w:space="0" w:color="000000"/>
            </w:tcBorders>
            <w:shd w:val="clear" w:color="auto" w:fill="auto"/>
            <w:vAlign w:val="bottom"/>
          </w:tcPr>
          <w:p w:rsidR="00E4009B" w:rsidRPr="00D743C4" w:rsidRDefault="00737EDA" w:rsidP="00D743C4">
            <w:pPr>
              <w:spacing w:after="0" w:line="240" w:lineRule="auto"/>
              <w:jc w:val="center"/>
              <w:textAlignment w:val="baseline"/>
              <w:rPr>
                <w:rFonts w:ascii="Times New Roman" w:eastAsia="Times New Roman" w:hAnsi="Times New Roman"/>
                <w:b/>
                <w:bCs/>
                <w:color w:val="000000" w:themeColor="text1"/>
                <w:sz w:val="21"/>
                <w:szCs w:val="21"/>
                <w:lang w:val="ro-RO"/>
              </w:rPr>
            </w:pPr>
            <w:bookmarkStart w:id="0" w:name="_GoBack"/>
            <w:bookmarkEnd w:id="0"/>
            <w:r w:rsidRPr="00D743C4">
              <w:rPr>
                <w:rFonts w:ascii="Times New Roman" w:eastAsia="Times New Roman" w:hAnsi="Times New Roman"/>
                <w:b/>
                <w:bCs/>
                <w:color w:val="000000" w:themeColor="text1"/>
                <w:sz w:val="21"/>
                <w:szCs w:val="21"/>
                <w:lang w:val="ro-RO"/>
              </w:rPr>
              <w:t xml:space="preserve">Propuneri pentru Planul de acțiuni privind </w:t>
            </w:r>
            <w:r w:rsidR="00E4009B" w:rsidRPr="00D743C4">
              <w:rPr>
                <w:rFonts w:ascii="Times New Roman" w:eastAsia="Times New Roman" w:hAnsi="Times New Roman"/>
                <w:b/>
                <w:bCs/>
                <w:color w:val="000000" w:themeColor="text1"/>
                <w:sz w:val="21"/>
                <w:szCs w:val="21"/>
                <w:lang w:val="ro-RO"/>
              </w:rPr>
              <w:t xml:space="preserve">realizarea criteriilor de aderare a Republicii Moldova la Uniunea Europeană </w:t>
            </w:r>
            <w:r w:rsidRPr="00D743C4">
              <w:rPr>
                <w:rFonts w:ascii="Times New Roman" w:eastAsia="Times New Roman" w:hAnsi="Times New Roman"/>
                <w:b/>
                <w:bCs/>
                <w:color w:val="000000" w:themeColor="text1"/>
                <w:sz w:val="21"/>
                <w:szCs w:val="21"/>
                <w:lang w:val="ro-RO"/>
              </w:rPr>
              <w:t>aferente Capitolului 11 Agricultură și Dezvoltare Rurală</w:t>
            </w:r>
          </w:p>
        </w:tc>
      </w:tr>
      <w:tr w:rsidR="000809BB" w:rsidRPr="00D743C4" w:rsidTr="00D743C4">
        <w:trPr>
          <w:cantSplit/>
          <w:trHeight w:val="1531"/>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Prevederile criteriului de aderare la UE</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bookmarkStart w:id="1" w:name="_Hlk115283268"/>
            <w:r w:rsidRPr="00D743C4">
              <w:rPr>
                <w:rFonts w:ascii="Times New Roman" w:eastAsia="Times New Roman" w:hAnsi="Times New Roman"/>
                <w:b/>
                <w:bCs/>
                <w:color w:val="000000" w:themeColor="text1"/>
                <w:sz w:val="21"/>
                <w:szCs w:val="21"/>
                <w:lang w:val="ro-RO"/>
              </w:rPr>
              <w:t>Prevederile</w:t>
            </w:r>
          </w:p>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Acordului de Asociere, inclusiv ale anexelor</w:t>
            </w:r>
          </w:p>
          <w:p w:rsidR="00E4009B" w:rsidRPr="00D743C4" w:rsidRDefault="00E4009B" w:rsidP="00D743C4">
            <w:pPr>
              <w:spacing w:after="0" w:line="240" w:lineRule="auto"/>
              <w:jc w:val="center"/>
              <w:textAlignment w:val="baseline"/>
              <w:rPr>
                <w:rFonts w:ascii="Times New Roman" w:eastAsia="Times New Roman" w:hAnsi="Times New Roman"/>
                <w:i/>
                <w:iCs/>
                <w:color w:val="000000" w:themeColor="text1"/>
                <w:sz w:val="21"/>
                <w:szCs w:val="21"/>
                <w:lang w:val="ro-RO"/>
              </w:rPr>
            </w:pPr>
            <w:r w:rsidRPr="00D743C4">
              <w:rPr>
                <w:rFonts w:ascii="Times New Roman" w:eastAsia="Times New Roman" w:hAnsi="Times New Roman"/>
                <w:b/>
                <w:bCs/>
                <w:i/>
                <w:iCs/>
                <w:color w:val="000000" w:themeColor="text1"/>
                <w:sz w:val="21"/>
                <w:szCs w:val="21"/>
                <w:lang w:val="ro-RO"/>
              </w:rPr>
              <w:t>(cu indicarea articolului, alineatului, literei)</w:t>
            </w:r>
            <w:bookmarkEnd w:id="1"/>
          </w:p>
        </w:tc>
        <w:tc>
          <w:tcPr>
            <w:tcW w:w="17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Prevederile Agendei de Asociere</w:t>
            </w:r>
          </w:p>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2021-2027</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Măsurile de implementare</w:t>
            </w:r>
          </w:p>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p>
        </w:tc>
        <w:tc>
          <w:tcPr>
            <w:tcW w:w="1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11EC7"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Indicator de </w:t>
            </w:r>
          </w:p>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performanță</w:t>
            </w:r>
          </w:p>
        </w:tc>
        <w:tc>
          <w:tcPr>
            <w:tcW w:w="1267" w:type="dxa"/>
            <w:tcBorders>
              <w:top w:val="single" w:sz="6" w:space="0" w:color="000000"/>
              <w:left w:val="single" w:sz="6" w:space="0" w:color="000000"/>
              <w:bottom w:val="single" w:sz="6" w:space="0" w:color="000000"/>
              <w:right w:val="single" w:sz="6" w:space="0" w:color="000000"/>
            </w:tcBorders>
            <w:vAlign w:val="center"/>
          </w:tcPr>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Instituțiile</w:t>
            </w:r>
          </w:p>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responsabile</w:t>
            </w:r>
          </w:p>
        </w:tc>
        <w:tc>
          <w:tcPr>
            <w:tcW w:w="1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Termenul de realizare a măsurii/ și Termenul de implementare potrivit AA și/sau AgA</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Legătura cu alte documente de planificare</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Costuri estimative/</w:t>
            </w:r>
          </w:p>
          <w:p w:rsidR="00E4009B"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color w:val="000000" w:themeColor="text1"/>
                <w:sz w:val="21"/>
                <w:szCs w:val="21"/>
                <w:lang w:val="ro-RO"/>
              </w:rPr>
              <w:t>Sursa de acoperire a cheltuielilor</w:t>
            </w:r>
          </w:p>
        </w:tc>
      </w:tr>
      <w:tr w:rsidR="000809BB" w:rsidRPr="00D743C4" w:rsidTr="00D743C4">
        <w:trPr>
          <w:cantSplit/>
          <w:trHeight w:val="2818"/>
        </w:trPr>
        <w:tc>
          <w:tcPr>
            <w:tcW w:w="2260" w:type="dxa"/>
            <w:tcBorders>
              <w:top w:val="single" w:sz="6" w:space="0" w:color="000000"/>
              <w:left w:val="single" w:sz="4" w:space="0" w:color="auto"/>
              <w:right w:val="single" w:sz="6" w:space="0" w:color="000000"/>
            </w:tcBorders>
            <w:shd w:val="clear" w:color="auto" w:fill="auto"/>
          </w:tcPr>
          <w:p w:rsidR="00E4009B" w:rsidRPr="00D743C4" w:rsidRDefault="000809BB" w:rsidP="00D743C4">
            <w:pPr>
              <w:pStyle w:val="Heading310"/>
              <w:keepNext/>
              <w:keepLines/>
              <w:rPr>
                <w:rFonts w:ascii="Times New Roman" w:hAnsi="Times New Roman" w:cs="Times New Roman"/>
                <w:b w:val="0"/>
                <w:color w:val="000000" w:themeColor="text1"/>
                <w:sz w:val="21"/>
                <w:szCs w:val="21"/>
              </w:rPr>
            </w:pPr>
            <w:r w:rsidRPr="00D743C4">
              <w:rPr>
                <w:rFonts w:ascii="Times New Roman" w:eastAsia="Times New Roman" w:hAnsi="Times New Roman" w:cs="Times New Roman"/>
                <w:color w:val="000000" w:themeColor="text1"/>
                <w:sz w:val="21"/>
                <w:szCs w:val="21"/>
              </w:rPr>
              <w:t>Opinia Comisiei Europene</w:t>
            </w:r>
          </w:p>
          <w:p w:rsidR="0017076D" w:rsidRPr="00D743C4" w:rsidRDefault="0017076D" w:rsidP="00D743C4">
            <w:pPr>
              <w:pStyle w:val="Heading310"/>
              <w:keepNext/>
              <w:keepLines/>
              <w:tabs>
                <w:tab w:val="left" w:pos="1340"/>
              </w:tabs>
              <w:rPr>
                <w:rStyle w:val="Heading31"/>
                <w:rFonts w:ascii="Times New Roman" w:hAnsi="Times New Roman" w:cs="Times New Roman"/>
                <w:i/>
                <w:color w:val="000000" w:themeColor="text1"/>
                <w:sz w:val="21"/>
                <w:szCs w:val="21"/>
              </w:rPr>
            </w:pPr>
            <w:bookmarkStart w:id="2" w:name="_Toc132035447"/>
          </w:p>
          <w:p w:rsidR="00E4009B" w:rsidRPr="00D743C4" w:rsidRDefault="00E4009B" w:rsidP="00D743C4">
            <w:pPr>
              <w:pStyle w:val="Heading310"/>
              <w:keepNext/>
              <w:keepLines/>
              <w:tabs>
                <w:tab w:val="left" w:pos="1340"/>
              </w:tabs>
              <w:rPr>
                <w:rStyle w:val="Heading31"/>
                <w:rFonts w:ascii="Times New Roman" w:hAnsi="Times New Roman" w:cs="Times New Roman"/>
                <w:color w:val="000000" w:themeColor="text1"/>
                <w:sz w:val="21"/>
                <w:szCs w:val="21"/>
              </w:rPr>
            </w:pPr>
            <w:r w:rsidRPr="00D743C4">
              <w:rPr>
                <w:rStyle w:val="Heading31"/>
                <w:rFonts w:ascii="Times New Roman" w:hAnsi="Times New Roman" w:cs="Times New Roman"/>
                <w:color w:val="000000" w:themeColor="text1"/>
                <w:sz w:val="21"/>
                <w:szCs w:val="21"/>
              </w:rPr>
              <w:t>Apropierea de acquis în domeniul agriculturii și dezvoltării rurale</w:t>
            </w:r>
          </w:p>
          <w:p w:rsidR="00E4009B" w:rsidRPr="00D743C4" w:rsidRDefault="00E4009B" w:rsidP="00D743C4">
            <w:pPr>
              <w:pStyle w:val="Heading310"/>
              <w:keepNext/>
              <w:keepLines/>
              <w:tabs>
                <w:tab w:val="left" w:pos="1340"/>
              </w:tabs>
              <w:rPr>
                <w:rFonts w:ascii="Times New Roman" w:hAnsi="Times New Roman" w:cs="Times New Roman"/>
                <w:color w:val="000000" w:themeColor="text1"/>
                <w:sz w:val="21"/>
                <w:szCs w:val="21"/>
              </w:rPr>
            </w:pPr>
            <w:r w:rsidRPr="00D743C4">
              <w:rPr>
                <w:rStyle w:val="Heading31"/>
                <w:rFonts w:ascii="Times New Roman" w:hAnsi="Times New Roman" w:cs="Times New Roman"/>
                <w:color w:val="000000" w:themeColor="text1"/>
                <w:sz w:val="21"/>
                <w:szCs w:val="21"/>
              </w:rPr>
              <w:t xml:space="preserve">Capitol 11 </w:t>
            </w:r>
            <w:bookmarkEnd w:id="2"/>
            <w:r w:rsidRPr="00D743C4">
              <w:rPr>
                <w:rStyle w:val="Heading31"/>
                <w:rFonts w:ascii="Times New Roman" w:hAnsi="Times New Roman" w:cs="Times New Roman"/>
                <w:color w:val="000000" w:themeColor="text1"/>
                <w:sz w:val="21"/>
                <w:szCs w:val="21"/>
              </w:rPr>
              <w:t>Agricultura și dezvoltarea rurală</w:t>
            </w:r>
          </w:p>
          <w:p w:rsidR="000809BB" w:rsidRPr="00D743C4" w:rsidRDefault="000809BB" w:rsidP="00D743C4">
            <w:pPr>
              <w:pStyle w:val="Bodytext10"/>
              <w:spacing w:after="240"/>
              <w:rPr>
                <w:rFonts w:ascii="Times New Roman" w:hAnsi="Times New Roman" w:cs="Times New Roman"/>
                <w:color w:val="000000" w:themeColor="text1"/>
                <w:sz w:val="21"/>
                <w:szCs w:val="21"/>
              </w:rPr>
            </w:pPr>
          </w:p>
        </w:tc>
        <w:tc>
          <w:tcPr>
            <w:tcW w:w="1815" w:type="dxa"/>
            <w:tcBorders>
              <w:top w:val="single" w:sz="6" w:space="0" w:color="000000"/>
              <w:left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iCs/>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Art. 70, Capitolul12,</w:t>
            </w:r>
          </w:p>
          <w:p w:rsidR="00E4009B" w:rsidRPr="00D743C4" w:rsidRDefault="00E4009B" w:rsidP="00D743C4">
            <w:pPr>
              <w:spacing w:after="0" w:line="240" w:lineRule="auto"/>
              <w:textAlignment w:val="baseline"/>
              <w:rPr>
                <w:rFonts w:ascii="Times New Roman" w:eastAsia="Times New Roman" w:hAnsi="Times New Roman"/>
                <w:b/>
                <w:bCs/>
                <w:iCs/>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Titlul IV</w:t>
            </w:r>
            <w:r w:rsidR="0017076D" w:rsidRPr="00D743C4">
              <w:rPr>
                <w:rFonts w:ascii="Times New Roman" w:eastAsia="Times New Roman" w:hAnsi="Times New Roman"/>
                <w:b/>
                <w:bCs/>
                <w:iCs/>
                <w:color w:val="000000" w:themeColor="text1"/>
                <w:sz w:val="21"/>
                <w:szCs w:val="21"/>
                <w:lang w:val="ro-RO"/>
              </w:rPr>
              <w:t xml:space="preserve"> AA</w:t>
            </w:r>
          </w:p>
          <w:p w:rsidR="00E4009B" w:rsidRPr="00D743C4" w:rsidRDefault="00E4009B" w:rsidP="00D743C4">
            <w:pPr>
              <w:spacing w:after="0" w:line="240" w:lineRule="auto"/>
              <w:textAlignment w:val="baseline"/>
              <w:rPr>
                <w:rFonts w:ascii="Times New Roman" w:eastAsia="Times New Roman" w:hAnsi="Times New Roman"/>
                <w:bCs/>
                <w:iCs/>
                <w:color w:val="000000" w:themeColor="text1"/>
                <w:sz w:val="21"/>
                <w:szCs w:val="21"/>
                <w:lang w:val="ro-RO"/>
              </w:rPr>
            </w:pPr>
            <w:r w:rsidRPr="00D743C4">
              <w:rPr>
                <w:rFonts w:ascii="Times New Roman" w:eastAsia="Times New Roman" w:hAnsi="Times New Roman"/>
                <w:b/>
                <w:bCs/>
                <w:i/>
                <w:iCs/>
                <w:color w:val="000000" w:themeColor="text1"/>
                <w:sz w:val="21"/>
                <w:szCs w:val="21"/>
                <w:lang w:val="ro-RO"/>
              </w:rPr>
              <w:br/>
            </w:r>
            <w:r w:rsidRPr="00D743C4">
              <w:rPr>
                <w:rFonts w:ascii="Times New Roman" w:eastAsia="Times New Roman" w:hAnsi="Times New Roman"/>
                <w:bCs/>
                <w:iCs/>
                <w:color w:val="000000" w:themeColor="text1"/>
                <w:sz w:val="21"/>
                <w:szCs w:val="21"/>
                <w:lang w:val="ro-RO"/>
              </w:rPr>
              <w:t>Republica Moldova realizează apropierea legislației sale naționale de actele normative ale UE și de instrumentele internaționale menționate în anexa VII la prezentul acord, în conformitate cu dispozițiile din anexa respectivă.</w:t>
            </w:r>
          </w:p>
        </w:tc>
        <w:tc>
          <w:tcPr>
            <w:tcW w:w="1729" w:type="dxa"/>
            <w:tcBorders>
              <w:top w:val="single" w:sz="6" w:space="0" w:color="000000"/>
              <w:left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iCs/>
                <w:color w:val="000000" w:themeColor="text1"/>
                <w:sz w:val="21"/>
                <w:szCs w:val="21"/>
                <w:lang w:val="ro-RO"/>
              </w:rPr>
            </w:pPr>
            <w:r w:rsidRPr="00D743C4">
              <w:rPr>
                <w:rFonts w:ascii="Times New Roman" w:eastAsia="Times New Roman" w:hAnsi="Times New Roman"/>
                <w:b/>
                <w:iCs/>
                <w:color w:val="000000" w:themeColor="text1"/>
                <w:sz w:val="21"/>
                <w:szCs w:val="21"/>
                <w:lang w:val="ro-RO"/>
              </w:rPr>
              <w:t>Agricultura și dezvoltarea rurală</w:t>
            </w:r>
          </w:p>
          <w:p w:rsidR="00E4009B" w:rsidRPr="00D743C4" w:rsidRDefault="00E4009B" w:rsidP="00D743C4">
            <w:pPr>
              <w:spacing w:after="0" w:line="240" w:lineRule="auto"/>
              <w:textAlignment w:val="baseline"/>
              <w:rPr>
                <w:rFonts w:ascii="Times New Roman" w:eastAsia="Times New Roman" w:hAnsi="Times New Roman"/>
                <w:b/>
                <w:iCs/>
                <w:color w:val="000000" w:themeColor="text1"/>
                <w:sz w:val="21"/>
                <w:szCs w:val="21"/>
                <w:lang w:val="ro-RO"/>
              </w:rPr>
            </w:pPr>
          </w:p>
          <w:p w:rsidR="00E4009B" w:rsidRPr="00D743C4" w:rsidRDefault="00E4009B" w:rsidP="00D743C4">
            <w:pPr>
              <w:spacing w:after="0" w:line="240" w:lineRule="auto"/>
              <w:textAlignment w:val="baseline"/>
              <w:rPr>
                <w:rFonts w:ascii="Times New Roman" w:eastAsia="Times New Roman" w:hAnsi="Times New Roman"/>
                <w:iCs/>
                <w:color w:val="000000" w:themeColor="text1"/>
                <w:sz w:val="21"/>
                <w:szCs w:val="21"/>
                <w:lang w:val="ro-RO"/>
              </w:rPr>
            </w:pPr>
            <w:r w:rsidRPr="00D743C4">
              <w:rPr>
                <w:rFonts w:ascii="Times New Roman" w:eastAsia="Times New Roman" w:hAnsi="Times New Roman"/>
                <w:iCs/>
                <w:color w:val="000000" w:themeColor="text1"/>
                <w:sz w:val="21"/>
                <w:szCs w:val="21"/>
                <w:lang w:val="ro-RO"/>
              </w:rPr>
              <w:t>Părțile vor coopera în ceea ce privește apropierea politică și legislativă de politica agricolă comună (PAC) a UE în special, în vederea îndeplinirii următoarelor obiective:</w:t>
            </w:r>
          </w:p>
          <w:p w:rsidR="00E4009B" w:rsidRPr="00D743C4" w:rsidRDefault="00E4009B" w:rsidP="00D743C4">
            <w:pPr>
              <w:pStyle w:val="Listparagraf"/>
              <w:numPr>
                <w:ilvl w:val="0"/>
                <w:numId w:val="4"/>
              </w:numPr>
              <w:spacing w:after="0" w:line="240" w:lineRule="auto"/>
              <w:ind w:left="170" w:hanging="142"/>
              <w:textAlignment w:val="baseline"/>
              <w:rPr>
                <w:rFonts w:ascii="Times New Roman" w:eastAsia="Times New Roman" w:hAnsi="Times New Roman"/>
                <w:iCs/>
                <w:color w:val="000000" w:themeColor="text1"/>
                <w:sz w:val="21"/>
                <w:szCs w:val="21"/>
                <w:lang w:val="ro-RO"/>
              </w:rPr>
            </w:pPr>
            <w:r w:rsidRPr="00D743C4">
              <w:rPr>
                <w:rFonts w:ascii="Times New Roman" w:eastAsia="Times New Roman" w:hAnsi="Times New Roman"/>
                <w:iCs/>
                <w:color w:val="000000" w:themeColor="text1"/>
                <w:sz w:val="21"/>
                <w:szCs w:val="21"/>
                <w:lang w:val="ro-RO"/>
              </w:rPr>
              <w:t>promovarea modernizării agriculturii, a dezvoltării sectoarelor cu valoare adăugată și cu potențial de export,</w:t>
            </w:r>
            <w:r w:rsidR="0093469A" w:rsidRPr="00D743C4">
              <w:rPr>
                <w:rFonts w:ascii="Times New Roman" w:eastAsia="Times New Roman" w:hAnsi="Times New Roman"/>
                <w:iCs/>
                <w:color w:val="000000" w:themeColor="text1"/>
                <w:sz w:val="21"/>
                <w:szCs w:val="21"/>
                <w:lang w:val="ro-RO"/>
              </w:rPr>
              <w:t xml:space="preserve"> asigurând totodată </w:t>
            </w:r>
            <w:r w:rsidRPr="00D743C4">
              <w:rPr>
                <w:rFonts w:ascii="Times New Roman" w:eastAsia="Times New Roman" w:hAnsi="Times New Roman"/>
                <w:iCs/>
                <w:color w:val="000000" w:themeColor="text1"/>
                <w:sz w:val="21"/>
                <w:szCs w:val="21"/>
                <w:lang w:val="ro-RO"/>
              </w:rPr>
              <w:t>transferul de cunoștințe către fermieri;</w:t>
            </w:r>
          </w:p>
          <w:p w:rsidR="00E4009B" w:rsidRPr="00D743C4" w:rsidRDefault="00E4009B" w:rsidP="00D743C4">
            <w:pPr>
              <w:pStyle w:val="Listparagraf"/>
              <w:numPr>
                <w:ilvl w:val="0"/>
                <w:numId w:val="5"/>
              </w:numPr>
              <w:spacing w:after="0" w:line="240" w:lineRule="auto"/>
              <w:ind w:left="170" w:hanging="142"/>
              <w:textAlignment w:val="baseline"/>
              <w:rPr>
                <w:rFonts w:ascii="Times New Roman" w:eastAsia="Times New Roman" w:hAnsi="Times New Roman"/>
                <w:iCs/>
                <w:color w:val="000000" w:themeColor="text1"/>
                <w:sz w:val="21"/>
                <w:szCs w:val="21"/>
                <w:lang w:val="ro-MD"/>
              </w:rPr>
            </w:pPr>
            <w:r w:rsidRPr="00D743C4">
              <w:rPr>
                <w:rFonts w:ascii="Times New Roman" w:eastAsia="Times New Roman" w:hAnsi="Times New Roman"/>
                <w:iCs/>
                <w:color w:val="000000" w:themeColor="text1"/>
                <w:sz w:val="21"/>
                <w:szCs w:val="21"/>
                <w:lang w:val="ro-MD"/>
              </w:rPr>
              <w:t>reducerea vulnerabilității sectorului agricol în fața pericolelor climatice;</w:t>
            </w:r>
          </w:p>
          <w:p w:rsidR="00E4009B" w:rsidRPr="00D743C4" w:rsidRDefault="00E4009B" w:rsidP="00D743C4">
            <w:pPr>
              <w:pStyle w:val="Listparagraf"/>
              <w:numPr>
                <w:ilvl w:val="0"/>
                <w:numId w:val="5"/>
              </w:numPr>
              <w:spacing w:after="0" w:line="240" w:lineRule="auto"/>
              <w:ind w:left="170" w:hanging="142"/>
              <w:textAlignment w:val="baseline"/>
              <w:rPr>
                <w:rFonts w:ascii="Times New Roman" w:eastAsia="Times New Roman" w:hAnsi="Times New Roman"/>
                <w:iCs/>
                <w:color w:val="000000" w:themeColor="text1"/>
                <w:sz w:val="21"/>
                <w:szCs w:val="21"/>
                <w:lang w:val="ro-MD"/>
              </w:rPr>
            </w:pPr>
            <w:r w:rsidRPr="00D743C4">
              <w:rPr>
                <w:rFonts w:ascii="Times New Roman" w:eastAsia="Times New Roman" w:hAnsi="Times New Roman"/>
                <w:iCs/>
                <w:color w:val="000000" w:themeColor="text1"/>
                <w:sz w:val="21"/>
                <w:szCs w:val="21"/>
                <w:lang w:val="ro-MD"/>
              </w:rPr>
              <w:t xml:space="preserve">elaborarea, promovarea și punerea în </w:t>
            </w:r>
            <w:r w:rsidRPr="00D743C4">
              <w:rPr>
                <w:rFonts w:ascii="Times New Roman" w:eastAsia="Times New Roman" w:hAnsi="Times New Roman"/>
                <w:iCs/>
                <w:color w:val="000000" w:themeColor="text1"/>
                <w:sz w:val="21"/>
                <w:szCs w:val="21"/>
                <w:lang w:val="ro-MD"/>
              </w:rPr>
              <w:lastRenderedPageBreak/>
              <w:t>aplicare de programe sectoriale pentru sub sectoare agricole specifice;</w:t>
            </w:r>
          </w:p>
          <w:p w:rsidR="00E4009B" w:rsidRPr="00D743C4" w:rsidRDefault="00E4009B" w:rsidP="00D743C4">
            <w:pPr>
              <w:pStyle w:val="Listparagraf"/>
              <w:numPr>
                <w:ilvl w:val="0"/>
                <w:numId w:val="5"/>
              </w:numPr>
              <w:spacing w:after="0" w:line="240" w:lineRule="auto"/>
              <w:ind w:left="170" w:hanging="142"/>
              <w:textAlignment w:val="baseline"/>
              <w:rPr>
                <w:rFonts w:ascii="Times New Roman" w:eastAsia="Times New Roman" w:hAnsi="Times New Roman"/>
                <w:i/>
                <w:iCs/>
                <w:color w:val="000000" w:themeColor="text1"/>
                <w:sz w:val="21"/>
                <w:szCs w:val="21"/>
                <w:lang w:val="ro-RO"/>
              </w:rPr>
            </w:pPr>
            <w:r w:rsidRPr="00D743C4">
              <w:rPr>
                <w:rFonts w:ascii="Times New Roman" w:eastAsia="Times New Roman" w:hAnsi="Times New Roman"/>
                <w:iCs/>
                <w:color w:val="000000" w:themeColor="text1"/>
                <w:sz w:val="21"/>
                <w:szCs w:val="21"/>
                <w:lang w:val="ro-MD"/>
              </w:rPr>
              <w:t>Etc.</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lastRenderedPageBreak/>
              <w:t>S</w:t>
            </w:r>
            <w:r w:rsidR="0093469A" w:rsidRPr="00D743C4">
              <w:rPr>
                <w:rFonts w:ascii="Times New Roman" w:eastAsia="Times New Roman" w:hAnsi="Times New Roman"/>
                <w:b/>
                <w:bCs/>
                <w:iCs/>
                <w:color w:val="000000" w:themeColor="text1"/>
                <w:sz w:val="21"/>
                <w:szCs w:val="21"/>
                <w:lang w:val="ro-RO"/>
              </w:rPr>
              <w:t>LTAA</w:t>
            </w:r>
            <w:r w:rsidRPr="00D743C4">
              <w:rPr>
                <w:rFonts w:ascii="Times New Roman" w:eastAsia="Times New Roman" w:hAnsi="Times New Roman"/>
                <w:b/>
                <w:bCs/>
                <w:iCs/>
                <w:color w:val="000000" w:themeColor="text1"/>
                <w:sz w:val="21"/>
                <w:szCs w:val="21"/>
                <w:lang w:val="ro-RO"/>
              </w:rPr>
              <w:t>.</w:t>
            </w:r>
            <w:r w:rsidR="0093469A" w:rsidRPr="00D743C4">
              <w:rPr>
                <w:rFonts w:ascii="Times New Roman" w:eastAsia="Times New Roman" w:hAnsi="Times New Roman"/>
                <w:b/>
                <w:bCs/>
                <w:iCs/>
                <w:color w:val="000000" w:themeColor="text1"/>
                <w:sz w:val="21"/>
                <w:szCs w:val="21"/>
                <w:lang w:val="ro-RO"/>
              </w:rPr>
              <w:t xml:space="preserve"> 1</w:t>
            </w:r>
            <w:r w:rsidRPr="00D743C4">
              <w:rPr>
                <w:rFonts w:ascii="Times New Roman" w:eastAsia="Times New Roman" w:hAnsi="Times New Roman"/>
                <w:b/>
                <w:bCs/>
                <w:iCs/>
                <w:color w:val="000000" w:themeColor="text1"/>
                <w:sz w:val="21"/>
                <w:szCs w:val="21"/>
                <w:lang w:val="ro-RO"/>
              </w:rPr>
              <w:t xml:space="preserve"> - Act nou</w:t>
            </w:r>
          </w:p>
          <w:p w:rsidR="00E4009B" w:rsidRPr="00D743C4" w:rsidRDefault="00E4009B" w:rsidP="00D743C4">
            <w:pPr>
              <w:spacing w:after="0" w:line="240" w:lineRule="auto"/>
              <w:textAlignment w:val="baseline"/>
              <w:rPr>
                <w:rFonts w:ascii="Times New Roman" w:eastAsia="Times New Roman" w:hAnsi="Times New Roman"/>
                <w:b/>
                <w:bCs/>
                <w:iCs/>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Proiectul hotărârii Guvernului cu privire la aprobarea Regulamentului privind definirea, descrierea, prezentarea și etichetarea băuturilor ce conțin alcool</w:t>
            </w:r>
          </w:p>
          <w:p w:rsidR="00E4009B" w:rsidRPr="00D743C4" w:rsidRDefault="00E4009B" w:rsidP="00D743C4">
            <w:pPr>
              <w:spacing w:after="0" w:line="240" w:lineRule="auto"/>
              <w:textAlignment w:val="baseline"/>
              <w:rPr>
                <w:rFonts w:ascii="Times New Roman" w:eastAsia="Times New Roman" w:hAnsi="Times New Roman"/>
                <w:b/>
                <w:bCs/>
                <w:iCs/>
                <w:color w:val="000000" w:themeColor="text1"/>
                <w:sz w:val="21"/>
                <w:szCs w:val="21"/>
                <w:lang w:val="ro-RO"/>
              </w:rPr>
            </w:pPr>
          </w:p>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eastAsia="Times New Roman" w:hAnsi="Times New Roman"/>
                <w:b/>
                <w:iCs/>
                <w:color w:val="000000" w:themeColor="text1"/>
                <w:sz w:val="21"/>
                <w:szCs w:val="21"/>
                <w:lang w:val="ro-RO"/>
              </w:rPr>
              <w:t>Transpune</w:t>
            </w:r>
            <w:r w:rsidRPr="00D743C4">
              <w:rPr>
                <w:rFonts w:ascii="Times New Roman" w:eastAsia="Times New Roman" w:hAnsi="Times New Roman"/>
                <w:iCs/>
                <w:color w:val="000000" w:themeColor="text1"/>
                <w:sz w:val="21"/>
                <w:szCs w:val="21"/>
                <w:lang w:val="ro-RO"/>
              </w:rPr>
              <w:t>:</w:t>
            </w:r>
          </w:p>
          <w:p w:rsidR="00E4009B" w:rsidRPr="00D743C4" w:rsidRDefault="00E4009B" w:rsidP="00D743C4">
            <w:pPr>
              <w:pStyle w:val="Listparagraf"/>
              <w:numPr>
                <w:ilvl w:val="0"/>
                <w:numId w:val="7"/>
              </w:numPr>
              <w:spacing w:after="0" w:line="240" w:lineRule="auto"/>
              <w:ind w:left="142" w:hanging="142"/>
              <w:textAlignment w:val="baseline"/>
              <w:rPr>
                <w:rFonts w:ascii="Times New Roman" w:eastAsia="Times New Roman" w:hAnsi="Times New Roman"/>
                <w:b/>
                <w:bCs/>
                <w:i/>
                <w:iCs/>
                <w:color w:val="000000" w:themeColor="text1"/>
                <w:sz w:val="21"/>
                <w:szCs w:val="21"/>
                <w:lang w:val="ro-RO"/>
              </w:rPr>
            </w:pPr>
            <w:r w:rsidRPr="00D743C4">
              <w:rPr>
                <w:rFonts w:ascii="Times New Roman" w:hAnsi="Times New Roman"/>
                <w:b/>
                <w:color w:val="000000" w:themeColor="text1"/>
                <w:sz w:val="21"/>
                <w:szCs w:val="21"/>
                <w:lang w:val="ro-RO"/>
              </w:rPr>
              <w:t xml:space="preserve">Regulamentul (UE) nr. 2019/787 </w:t>
            </w:r>
            <w:r w:rsidRPr="00D743C4">
              <w:rPr>
                <w:rFonts w:ascii="Times New Roman" w:hAnsi="Times New Roman"/>
                <w:color w:val="000000" w:themeColor="text1"/>
                <w:sz w:val="21"/>
                <w:szCs w:val="21"/>
                <w:lang w:val="ro-RO"/>
              </w:rPr>
              <w:t>al Parlamentului European și al Consiliului din 17 aprilie 2019 privind definirea, descrierea, prezentarea și etichetarea băuturilor spirtoase, utilizarea denumirilor băuturilor spirtoase în prezentarea și etichetarea altor produse alimentare, protecția indicațiilor geografice ale băuturilor spirtoase, utilizarea alcoolului etilic și a distilatelor de origine agricolă în băuturile alcoolice, și de abrogare a Regulamentului (CE) nr. 110/2008</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9640C5" w:rsidRPr="00D743C4" w:rsidRDefault="009640C5" w:rsidP="00D743C4">
            <w:pPr>
              <w:spacing w:line="240" w:lineRule="auto"/>
              <w:rPr>
                <w:rFonts w:ascii="Times New Roman" w:hAnsi="Times New Roman"/>
                <w:b/>
                <w:color w:val="000000" w:themeColor="text1"/>
                <w:sz w:val="21"/>
                <w:szCs w:val="21"/>
                <w:lang w:val="ro-MD"/>
              </w:rPr>
            </w:pPr>
            <w:r w:rsidRPr="00D743C4">
              <w:rPr>
                <w:rFonts w:ascii="Times New Roman" w:hAnsi="Times New Roman"/>
                <w:b/>
                <w:color w:val="000000" w:themeColor="text1"/>
                <w:sz w:val="21"/>
                <w:szCs w:val="21"/>
                <w:lang w:val="ro-MD"/>
              </w:rPr>
              <w:t>Hotărâre de Guvern intrată în vigoare</w:t>
            </w:r>
          </w:p>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MD"/>
              </w:rPr>
            </w:pPr>
          </w:p>
        </w:tc>
        <w:tc>
          <w:tcPr>
            <w:tcW w:w="1267" w:type="dxa"/>
            <w:tcBorders>
              <w:top w:val="single" w:sz="6" w:space="0" w:color="000000"/>
              <w:left w:val="single" w:sz="6" w:space="0" w:color="000000"/>
              <w:bottom w:val="single" w:sz="6" w:space="0" w:color="000000"/>
              <w:right w:val="single" w:sz="6" w:space="0" w:color="000000"/>
            </w:tcBorders>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shd w:val="clear" w:color="auto" w:fill="FFFFFF" w:themeFill="background1"/>
                <w:lang w:val="ro-RO"/>
              </w:rPr>
              <w:t>202</w:t>
            </w:r>
            <w:r w:rsidR="007F7966">
              <w:rPr>
                <w:rFonts w:ascii="Times New Roman" w:eastAsia="Times New Roman" w:hAnsi="Times New Roman"/>
                <w:color w:val="000000" w:themeColor="text1"/>
                <w:sz w:val="21"/>
                <w:szCs w:val="21"/>
                <w:lang w:val="ro-RO"/>
              </w:rPr>
              <w:t>3</w:t>
            </w:r>
          </w:p>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shd w:val="clear" w:color="auto" w:fill="FFFFFF" w:themeFill="background1"/>
                <w:lang w:val="ro-RO"/>
              </w:rPr>
            </w:pPr>
            <w:r w:rsidRPr="00D743C4">
              <w:rPr>
                <w:rFonts w:ascii="Times New Roman" w:eastAsia="Times New Roman" w:hAnsi="Times New Roman"/>
                <w:color w:val="000000" w:themeColor="text1"/>
                <w:sz w:val="21"/>
                <w:szCs w:val="21"/>
                <w:shd w:val="clear" w:color="auto" w:fill="FFFFFF" w:themeFill="background1"/>
                <w:lang w:val="ro-RO"/>
              </w:rPr>
              <w:t>Trimestrul</w:t>
            </w:r>
          </w:p>
          <w:p w:rsidR="00E4009B" w:rsidRPr="00D743C4" w:rsidRDefault="0024662A"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color w:val="000000" w:themeColor="text1"/>
                <w:sz w:val="21"/>
                <w:szCs w:val="21"/>
                <w:shd w:val="clear" w:color="auto" w:fill="FFFFFF" w:themeFill="background1"/>
                <w:lang w:val="ro-RO"/>
              </w:rPr>
              <w:t>I</w:t>
            </w:r>
            <w:r w:rsidR="007F7966">
              <w:rPr>
                <w:rFonts w:ascii="Times New Roman" w:eastAsia="Times New Roman" w:hAnsi="Times New Roman"/>
                <w:color w:val="000000" w:themeColor="text1"/>
                <w:sz w:val="21"/>
                <w:szCs w:val="21"/>
                <w:shd w:val="clear" w:color="auto" w:fill="FFFFFF" w:themeFill="background1"/>
                <w:lang w:val="ro-RO"/>
              </w:rPr>
              <w:t>V</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PAG</w:t>
            </w:r>
            <w:r w:rsidRPr="00D743C4">
              <w:rPr>
                <w:rFonts w:ascii="Times New Roman" w:hAnsi="Times New Roman"/>
                <w:color w:val="000000" w:themeColor="text1"/>
                <w:sz w:val="21"/>
                <w:szCs w:val="21"/>
              </w:rPr>
              <w:t xml:space="preserve"> </w:t>
            </w:r>
            <w:r w:rsidRPr="00D743C4">
              <w:rPr>
                <w:rStyle w:val="normaltextrun"/>
                <w:rFonts w:ascii="Times New Roman" w:hAnsi="Times New Roman"/>
                <w:color w:val="000000" w:themeColor="text1"/>
                <w:sz w:val="21"/>
                <w:szCs w:val="21"/>
                <w:lang w:val="ro-RO"/>
              </w:rPr>
              <w:t>cap. V/ Agricultură și industrie alimentară, alin. 2;</w:t>
            </w:r>
          </w:p>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PND, OS 10.4,</w:t>
            </w:r>
          </w:p>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acțiunea 10.4.2;</w:t>
            </w:r>
          </w:p>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(UE) Acordul de Asociere</w:t>
            </w:r>
          </w:p>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RM-UE</w:t>
            </w:r>
          </w:p>
          <w:p w:rsidR="00E4009B" w:rsidRPr="00D743C4" w:rsidRDefault="00E4009B" w:rsidP="00D743C4">
            <w:pPr>
              <w:spacing w:after="0" w:line="240" w:lineRule="auto"/>
              <w:textAlignment w:val="baseline"/>
              <w:rPr>
                <w:rFonts w:ascii="Times New Roman" w:hAnsi="Times New Roman"/>
                <w:i/>
                <w:color w:val="000000" w:themeColor="text1"/>
                <w:sz w:val="21"/>
                <w:szCs w:val="21"/>
                <w:lang w:val="ro-RO"/>
              </w:rPr>
            </w:pPr>
          </w:p>
        </w:tc>
        <w:tc>
          <w:tcPr>
            <w:tcW w:w="142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0809BB" w:rsidRPr="00D743C4" w:rsidTr="00D743C4">
        <w:trPr>
          <w:cantSplit/>
        </w:trPr>
        <w:tc>
          <w:tcPr>
            <w:tcW w:w="2260" w:type="dxa"/>
            <w:tcBorders>
              <w:left w:val="single" w:sz="4" w:space="0" w:color="auto"/>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p>
        </w:tc>
        <w:tc>
          <w:tcPr>
            <w:tcW w:w="1815" w:type="dxa"/>
            <w:tcBorders>
              <w:left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p>
        </w:tc>
        <w:tc>
          <w:tcPr>
            <w:tcW w:w="1729" w:type="dxa"/>
            <w:tcBorders>
              <w:left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i/>
                <w:iCs/>
                <w:color w:val="000000" w:themeColor="text1"/>
                <w:sz w:val="21"/>
                <w:szCs w:val="21"/>
                <w:lang w:val="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hd w:val="clear" w:color="auto" w:fill="FFFFFF" w:themeFill="background1"/>
              <w:spacing w:after="0" w:line="240" w:lineRule="auto"/>
              <w:textAlignment w:val="baseline"/>
              <w:rPr>
                <w:rFonts w:ascii="Times New Roman" w:eastAsia="Times New Roman" w:hAnsi="Times New Roman"/>
                <w:b/>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SLTAA.</w:t>
            </w:r>
            <w:r w:rsidR="0093469A"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2</w:t>
            </w:r>
            <w:r w:rsidR="0093469A"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 Act de modificare</w:t>
            </w:r>
          </w:p>
          <w:p w:rsidR="00E4009B" w:rsidRPr="00D743C4" w:rsidRDefault="00E4009B" w:rsidP="00D743C4">
            <w:pPr>
              <w:shd w:val="clear" w:color="auto" w:fill="FFFFFF" w:themeFill="background1"/>
              <w:spacing w:after="0" w:line="240" w:lineRule="auto"/>
              <w:textAlignment w:val="baseline"/>
              <w:rPr>
                <w:rFonts w:ascii="Times New Roman" w:hAnsi="Times New Roman"/>
                <w:b/>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 xml:space="preserve">Proiectul hotărârii Guvernului de modificare a HG nr. 356/2015 cu privire la aprobarea Regulamentului privind organizarea pieței vitivinicole </w:t>
            </w:r>
          </w:p>
          <w:p w:rsidR="00E4009B" w:rsidRPr="00D743C4" w:rsidRDefault="00E4009B" w:rsidP="00D743C4">
            <w:pPr>
              <w:shd w:val="clear" w:color="auto" w:fill="FFFFFF" w:themeFill="background1"/>
              <w:spacing w:after="0" w:line="240" w:lineRule="auto"/>
              <w:textAlignment w:val="baseline"/>
              <w:rPr>
                <w:rFonts w:ascii="Times New Roman" w:hAnsi="Times New Roman"/>
                <w:color w:val="000000" w:themeColor="text1"/>
                <w:sz w:val="21"/>
                <w:szCs w:val="21"/>
                <w:lang w:val="ro-RO"/>
              </w:rPr>
            </w:pPr>
          </w:p>
          <w:p w:rsidR="00E4009B" w:rsidRPr="00D743C4" w:rsidRDefault="00E4009B" w:rsidP="00D743C4">
            <w:pPr>
              <w:shd w:val="clear" w:color="auto" w:fill="FFFFFF" w:themeFill="background1"/>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b/>
                <w:color w:val="000000" w:themeColor="text1"/>
                <w:sz w:val="21"/>
                <w:szCs w:val="21"/>
                <w:lang w:val="ro-RO"/>
              </w:rPr>
              <w:t>Transpune</w:t>
            </w:r>
            <w:r w:rsidRPr="00D743C4">
              <w:rPr>
                <w:rFonts w:ascii="Times New Roman" w:hAnsi="Times New Roman"/>
                <w:color w:val="000000" w:themeColor="text1"/>
                <w:sz w:val="21"/>
                <w:szCs w:val="21"/>
                <w:lang w:val="ro-RO"/>
              </w:rPr>
              <w:t>:</w:t>
            </w:r>
          </w:p>
          <w:p w:rsidR="00E4009B" w:rsidRPr="00D743C4" w:rsidRDefault="00E4009B" w:rsidP="00D743C4">
            <w:pPr>
              <w:pStyle w:val="Listparagraf"/>
              <w:numPr>
                <w:ilvl w:val="0"/>
                <w:numId w:val="9"/>
              </w:numPr>
              <w:shd w:val="clear" w:color="auto" w:fill="FFFFFF" w:themeFill="background1"/>
              <w:spacing w:after="0" w:line="240" w:lineRule="auto"/>
              <w:ind w:left="142" w:hanging="142"/>
              <w:textAlignment w:val="baseline"/>
              <w:rPr>
                <w:rFonts w:ascii="Times New Roman" w:hAnsi="Times New Roman"/>
                <w:color w:val="000000" w:themeColor="text1"/>
                <w:sz w:val="21"/>
                <w:szCs w:val="21"/>
                <w:lang w:val="ro-RO"/>
              </w:rPr>
            </w:pPr>
            <w:r w:rsidRPr="00D743C4">
              <w:rPr>
                <w:rFonts w:ascii="Times New Roman" w:hAnsi="Times New Roman"/>
                <w:b/>
                <w:color w:val="000000" w:themeColor="text1"/>
                <w:sz w:val="21"/>
                <w:szCs w:val="21"/>
                <w:lang w:val="ro-RO"/>
              </w:rPr>
              <w:t xml:space="preserve">Regulamentul (UE) nr. 1308/2013 </w:t>
            </w:r>
            <w:r w:rsidRPr="00D743C4">
              <w:rPr>
                <w:rFonts w:ascii="Times New Roman" w:hAnsi="Times New Roman"/>
                <w:color w:val="000000" w:themeColor="text1"/>
                <w:sz w:val="21"/>
                <w:szCs w:val="21"/>
                <w:lang w:val="ro-RO"/>
              </w:rPr>
              <w:t>al Parlamentului European și al Consiliului din 17 decembrie 2013 de instituire a unei organizări comune a piețelor produselor agricole și de abrogare a Regulamentelor (CEE) nr. 922/72, (CEE) nr. 234/79, (CE) nr. 1037/2001 și (CE) nr. 1234/2007 ale Consiliului;</w:t>
            </w:r>
          </w:p>
          <w:p w:rsidR="00E4009B" w:rsidRPr="00D743C4" w:rsidRDefault="00E4009B" w:rsidP="00D743C4">
            <w:pPr>
              <w:pStyle w:val="Listparagraf"/>
              <w:numPr>
                <w:ilvl w:val="0"/>
                <w:numId w:val="9"/>
              </w:numPr>
              <w:spacing w:after="0" w:line="240" w:lineRule="auto"/>
              <w:ind w:left="142" w:hanging="142"/>
              <w:textAlignment w:val="baseline"/>
              <w:rPr>
                <w:rFonts w:ascii="Times New Roman" w:hAnsi="Times New Roman"/>
                <w:i/>
                <w:color w:val="000000" w:themeColor="text1"/>
                <w:sz w:val="21"/>
                <w:szCs w:val="21"/>
                <w:lang w:val="ro-RO"/>
              </w:rPr>
            </w:pPr>
            <w:r w:rsidRPr="00D743C4">
              <w:rPr>
                <w:rFonts w:ascii="Times New Roman" w:hAnsi="Times New Roman"/>
                <w:b/>
                <w:color w:val="000000" w:themeColor="text1"/>
                <w:sz w:val="21"/>
                <w:szCs w:val="21"/>
                <w:lang w:val="ro-RO"/>
              </w:rPr>
              <w:t xml:space="preserve">Regulamentul delegat (UE) 2019/33 </w:t>
            </w:r>
            <w:r w:rsidRPr="00D743C4">
              <w:rPr>
                <w:rFonts w:ascii="Times New Roman" w:hAnsi="Times New Roman"/>
                <w:color w:val="000000" w:themeColor="text1"/>
                <w:sz w:val="21"/>
                <w:szCs w:val="21"/>
                <w:lang w:val="ro-RO"/>
              </w:rPr>
              <w:t xml:space="preserve">al Comisiei din 17 octombrie 2018 de completare a Regulamentului (UE) nr. 1308/2013 al Parlamentului European și al Consiliului în ceea ce privește cererile de protecție a denumirilor de origine, a indicațiilor geografice și a mențiunilor tradiționale din sectorul vitivinicol, procedura de </w:t>
            </w:r>
            <w:r w:rsidRPr="00D743C4">
              <w:rPr>
                <w:rFonts w:ascii="Times New Roman" w:hAnsi="Times New Roman"/>
                <w:color w:val="000000" w:themeColor="text1"/>
                <w:sz w:val="21"/>
                <w:szCs w:val="21"/>
                <w:lang w:val="ro-RO"/>
              </w:rPr>
              <w:lastRenderedPageBreak/>
              <w:t>opoziție, restricțiile de utilizare, modificările caietelor de sarcini ale produselor, anularea protecției și etichetarea și prezentarea</w:t>
            </w:r>
            <w:r w:rsidR="0093469A" w:rsidRPr="00D743C4">
              <w:rPr>
                <w:rFonts w:ascii="Times New Roman" w:hAnsi="Times New Roman"/>
                <w:color w:val="000000" w:themeColor="text1"/>
                <w:sz w:val="21"/>
                <w:szCs w:val="21"/>
                <w:lang w:val="ro-RO"/>
              </w:rPr>
              <w:t>.</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9640C5" w:rsidRPr="00D743C4" w:rsidRDefault="009640C5" w:rsidP="00D743C4">
            <w:pPr>
              <w:spacing w:line="240" w:lineRule="auto"/>
              <w:rPr>
                <w:rFonts w:ascii="Times New Roman" w:hAnsi="Times New Roman"/>
                <w:b/>
                <w:color w:val="000000" w:themeColor="text1"/>
                <w:sz w:val="21"/>
                <w:szCs w:val="21"/>
                <w:lang w:val="ro-MD"/>
              </w:rPr>
            </w:pPr>
            <w:r w:rsidRPr="00D743C4">
              <w:rPr>
                <w:rFonts w:ascii="Times New Roman" w:hAnsi="Times New Roman"/>
                <w:b/>
                <w:color w:val="000000" w:themeColor="text1"/>
                <w:sz w:val="21"/>
                <w:szCs w:val="21"/>
                <w:lang w:val="ro-MD"/>
              </w:rPr>
              <w:lastRenderedPageBreak/>
              <w:t>Hotărâre de Guvern intrată în vigoare</w:t>
            </w:r>
          </w:p>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MD"/>
              </w:rPr>
            </w:pPr>
          </w:p>
        </w:tc>
        <w:tc>
          <w:tcPr>
            <w:tcW w:w="1267" w:type="dxa"/>
            <w:tcBorders>
              <w:top w:val="single" w:sz="6" w:space="0" w:color="000000"/>
              <w:left w:val="single" w:sz="6" w:space="0" w:color="000000"/>
              <w:bottom w:val="single" w:sz="6" w:space="0" w:color="000000"/>
              <w:right w:val="single" w:sz="6" w:space="0" w:color="000000"/>
            </w:tcBorders>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2023</w:t>
            </w:r>
          </w:p>
          <w:p w:rsidR="00982A64"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color w:val="000000" w:themeColor="text1"/>
                <w:sz w:val="21"/>
                <w:szCs w:val="21"/>
                <w:lang w:val="ro-RO"/>
              </w:rPr>
              <w:t>IV</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PAG, cap. V/ Agricultură şi industrie alimentară, alin.1;</w:t>
            </w:r>
          </w:p>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PNA, OG. 1, OS 1.1.;</w:t>
            </w:r>
          </w:p>
          <w:p w:rsidR="00E4009B" w:rsidRPr="00D743C4" w:rsidRDefault="00E4009B" w:rsidP="00D743C4">
            <w:pPr>
              <w:spacing w:after="0" w:line="240" w:lineRule="auto"/>
              <w:textAlignment w:val="baseline"/>
              <w:rPr>
                <w:rFonts w:ascii="Times New Roman" w:hAnsi="Times New Roman"/>
                <w:color w:val="000000" w:themeColor="text1"/>
                <w:spacing w:val="-8"/>
                <w:sz w:val="21"/>
                <w:szCs w:val="21"/>
                <w:lang w:val="ro-RO"/>
              </w:rPr>
            </w:pPr>
            <w:r w:rsidRPr="00D743C4">
              <w:rPr>
                <w:rFonts w:ascii="Times New Roman" w:hAnsi="Times New Roman"/>
                <w:color w:val="000000" w:themeColor="text1"/>
                <w:sz w:val="21"/>
                <w:szCs w:val="21"/>
                <w:lang w:val="ro-RO"/>
              </w:rPr>
              <w:t>Acordul</w:t>
            </w:r>
          </w:p>
          <w:p w:rsidR="00E4009B" w:rsidRPr="00D743C4" w:rsidRDefault="00E4009B" w:rsidP="00D743C4">
            <w:pPr>
              <w:spacing w:after="0" w:line="240" w:lineRule="auto"/>
              <w:textAlignment w:val="baseline"/>
              <w:rPr>
                <w:rFonts w:ascii="Times New Roman" w:hAnsi="Times New Roman"/>
                <w:color w:val="000000" w:themeColor="text1"/>
                <w:spacing w:val="-57"/>
                <w:sz w:val="21"/>
                <w:szCs w:val="21"/>
                <w:lang w:val="ro-RO"/>
              </w:rPr>
            </w:pPr>
            <w:r w:rsidRPr="00D743C4">
              <w:rPr>
                <w:rFonts w:ascii="Times New Roman" w:hAnsi="Times New Roman"/>
                <w:color w:val="000000" w:themeColor="text1"/>
                <w:sz w:val="21"/>
                <w:szCs w:val="21"/>
                <w:lang w:val="ro-RO"/>
              </w:rPr>
              <w:t>de</w:t>
            </w:r>
            <w:r w:rsidRPr="00D743C4">
              <w:rPr>
                <w:rFonts w:ascii="Times New Roman" w:hAnsi="Times New Roman"/>
                <w:color w:val="000000" w:themeColor="text1"/>
                <w:spacing w:val="-9"/>
                <w:sz w:val="21"/>
                <w:szCs w:val="21"/>
                <w:lang w:val="ro-RO"/>
              </w:rPr>
              <w:t xml:space="preserve"> </w:t>
            </w:r>
            <w:r w:rsidRPr="00D743C4">
              <w:rPr>
                <w:rFonts w:ascii="Times New Roman" w:hAnsi="Times New Roman"/>
                <w:color w:val="000000" w:themeColor="text1"/>
                <w:sz w:val="21"/>
                <w:szCs w:val="21"/>
                <w:lang w:val="ro-RO"/>
              </w:rPr>
              <w:t>Asociere</w:t>
            </w:r>
          </w:p>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0809BB" w:rsidRPr="00D743C4" w:rsidTr="00D743C4">
        <w:trPr>
          <w:cantSplit/>
          <w:trHeight w:val="550"/>
        </w:trPr>
        <w:tc>
          <w:tcPr>
            <w:tcW w:w="2260" w:type="dxa"/>
            <w:tcBorders>
              <w:left w:val="single" w:sz="4" w:space="0" w:color="auto"/>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p>
        </w:tc>
        <w:tc>
          <w:tcPr>
            <w:tcW w:w="1815" w:type="dxa"/>
            <w:tcBorders>
              <w:left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p>
        </w:tc>
        <w:tc>
          <w:tcPr>
            <w:tcW w:w="1729" w:type="dxa"/>
            <w:tcBorders>
              <w:left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i/>
                <w:iCs/>
                <w:color w:val="000000" w:themeColor="text1"/>
                <w:sz w:val="21"/>
                <w:szCs w:val="21"/>
                <w:lang w:val="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pacing w:after="0" w:line="240" w:lineRule="auto"/>
              <w:textAlignment w:val="baseline"/>
              <w:rPr>
                <w:rFonts w:ascii="Times New Roman" w:eastAsia="Times New Roman" w:hAnsi="Times New Roman"/>
                <w:b/>
                <w:bCs/>
                <w:iCs/>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SLTAA.</w:t>
            </w:r>
            <w:r w:rsidR="0093469A"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3 – Act de modificare</w:t>
            </w:r>
          </w:p>
          <w:p w:rsidR="00E4009B" w:rsidRPr="00D743C4" w:rsidRDefault="00E4009B" w:rsidP="00D743C4">
            <w:pPr>
              <w:spacing w:after="0" w:line="240" w:lineRule="auto"/>
              <w:textAlignment w:val="baseline"/>
              <w:rPr>
                <w:rFonts w:ascii="Times New Roman" w:eastAsia="Times New Roman" w:hAnsi="Times New Roman"/>
                <w:b/>
                <w:iCs/>
                <w:color w:val="000000" w:themeColor="text1"/>
                <w:sz w:val="21"/>
                <w:szCs w:val="21"/>
                <w:lang w:val="ro-RO"/>
              </w:rPr>
            </w:pPr>
            <w:r w:rsidRPr="00D743C4">
              <w:rPr>
                <w:rFonts w:ascii="Times New Roman" w:eastAsia="Times New Roman" w:hAnsi="Times New Roman"/>
                <w:b/>
                <w:iCs/>
                <w:color w:val="000000" w:themeColor="text1"/>
                <w:sz w:val="21"/>
                <w:szCs w:val="21"/>
                <w:lang w:val="ro-RO"/>
              </w:rPr>
              <w:t>Proiectul hotărârii Guvernului de modificare Regulamentului privind definirea, descrierea,</w:t>
            </w:r>
          </w:p>
          <w:p w:rsidR="00E4009B" w:rsidRPr="00D743C4" w:rsidRDefault="00E4009B" w:rsidP="00D743C4">
            <w:pPr>
              <w:spacing w:after="0" w:line="240" w:lineRule="auto"/>
              <w:textAlignment w:val="baseline"/>
              <w:rPr>
                <w:rFonts w:ascii="Times New Roman" w:hAnsi="Times New Roman"/>
                <w:b/>
                <w:color w:val="000000" w:themeColor="text1"/>
                <w:sz w:val="21"/>
                <w:szCs w:val="21"/>
                <w:lang w:val="ro-RO"/>
              </w:rPr>
            </w:pPr>
            <w:r w:rsidRPr="00D743C4">
              <w:rPr>
                <w:rFonts w:ascii="Times New Roman" w:eastAsia="Times New Roman" w:hAnsi="Times New Roman"/>
                <w:b/>
                <w:iCs/>
                <w:color w:val="000000" w:themeColor="text1"/>
                <w:sz w:val="21"/>
                <w:szCs w:val="21"/>
                <w:lang w:val="ro-RO"/>
              </w:rPr>
              <w:t>prezentarea şi etichetarea produselor vitivinicole aromatizate</w:t>
            </w:r>
            <w:r w:rsidRPr="00D743C4">
              <w:rPr>
                <w:rFonts w:ascii="Times New Roman" w:hAnsi="Times New Roman"/>
                <w:b/>
                <w:color w:val="000000" w:themeColor="text1"/>
                <w:spacing w:val="2"/>
                <w:sz w:val="21"/>
                <w:szCs w:val="21"/>
                <w:lang w:val="ro-RO"/>
              </w:rPr>
              <w:t>, aprobat prin HG nr. 741/2017</w:t>
            </w:r>
          </w:p>
          <w:p w:rsidR="00E4009B" w:rsidRPr="00D743C4" w:rsidRDefault="00E4009B" w:rsidP="00D743C4">
            <w:pPr>
              <w:spacing w:after="0" w:line="240" w:lineRule="auto"/>
              <w:jc w:val="both"/>
              <w:textAlignment w:val="baseline"/>
              <w:rPr>
                <w:rFonts w:ascii="Times New Roman" w:eastAsia="Times New Roman" w:hAnsi="Times New Roman"/>
                <w:b/>
                <w:bCs/>
                <w:iCs/>
                <w:color w:val="000000" w:themeColor="text1"/>
                <w:sz w:val="21"/>
                <w:szCs w:val="21"/>
                <w:lang w:val="ro-RO"/>
              </w:rPr>
            </w:pPr>
          </w:p>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b/>
                <w:color w:val="000000" w:themeColor="text1"/>
                <w:sz w:val="21"/>
                <w:szCs w:val="21"/>
                <w:lang w:val="ro-RO"/>
              </w:rPr>
              <w:t>Transpune</w:t>
            </w:r>
            <w:r w:rsidRPr="00D743C4">
              <w:rPr>
                <w:rFonts w:ascii="Times New Roman" w:hAnsi="Times New Roman"/>
                <w:color w:val="000000" w:themeColor="text1"/>
                <w:sz w:val="21"/>
                <w:szCs w:val="21"/>
                <w:lang w:val="ro-RO"/>
              </w:rPr>
              <w:t>:</w:t>
            </w:r>
          </w:p>
          <w:p w:rsidR="00E4009B" w:rsidRPr="00D743C4" w:rsidRDefault="00E4009B" w:rsidP="00D743C4">
            <w:pPr>
              <w:pStyle w:val="Listparagraf"/>
              <w:numPr>
                <w:ilvl w:val="0"/>
                <w:numId w:val="10"/>
              </w:numPr>
              <w:spacing w:after="0" w:line="240" w:lineRule="auto"/>
              <w:ind w:left="142" w:hanging="142"/>
              <w:textAlignment w:val="baseline"/>
              <w:rPr>
                <w:rFonts w:ascii="Times New Roman" w:hAnsi="Times New Roman"/>
                <w:color w:val="000000" w:themeColor="text1"/>
                <w:sz w:val="21"/>
                <w:szCs w:val="21"/>
                <w:lang w:val="ro-RO"/>
              </w:rPr>
            </w:pPr>
            <w:r w:rsidRPr="00D743C4">
              <w:rPr>
                <w:rFonts w:ascii="Times New Roman" w:eastAsia="Times New Roman" w:hAnsi="Times New Roman"/>
                <w:b/>
                <w:color w:val="000000" w:themeColor="text1"/>
                <w:sz w:val="21"/>
                <w:szCs w:val="21"/>
                <w:lang w:val="ro-RO"/>
              </w:rPr>
              <w:t xml:space="preserve">Regulamentul (UE) 2021/2117 </w:t>
            </w:r>
            <w:r w:rsidRPr="00D743C4">
              <w:rPr>
                <w:rFonts w:ascii="Times New Roman" w:eastAsia="Times New Roman" w:hAnsi="Times New Roman"/>
                <w:color w:val="000000" w:themeColor="text1"/>
                <w:sz w:val="21"/>
                <w:szCs w:val="21"/>
                <w:lang w:val="ro-RO"/>
              </w:rPr>
              <w:t>al Parlamentului European și al Consiliului din 2 decembrie 2021 de modificare a Regulamentului (UE) nr. 251/2014 privind definirea, descrierea, prezentarea, etichetarea și protejarea indicațiilor geografice ale produselor vitivinicole aromatizate;</w:t>
            </w:r>
          </w:p>
          <w:p w:rsidR="00E4009B" w:rsidRPr="00D743C4" w:rsidRDefault="00E4009B" w:rsidP="00D743C4">
            <w:pPr>
              <w:pStyle w:val="Listparagraf"/>
              <w:numPr>
                <w:ilvl w:val="0"/>
                <w:numId w:val="10"/>
              </w:numPr>
              <w:spacing w:after="0" w:line="240" w:lineRule="auto"/>
              <w:ind w:left="142" w:hanging="142"/>
              <w:textAlignment w:val="baseline"/>
              <w:rPr>
                <w:rFonts w:ascii="Times New Roman" w:eastAsia="Times New Roman" w:hAnsi="Times New Roman"/>
                <w:i/>
                <w:color w:val="000000" w:themeColor="text1"/>
                <w:sz w:val="21"/>
                <w:szCs w:val="21"/>
                <w:lang w:val="ro-RO"/>
              </w:rPr>
            </w:pPr>
            <w:r w:rsidRPr="00D743C4">
              <w:rPr>
                <w:rFonts w:ascii="Times New Roman" w:eastAsia="Times New Roman" w:hAnsi="Times New Roman"/>
                <w:b/>
                <w:bCs/>
                <w:color w:val="000000" w:themeColor="text1"/>
                <w:sz w:val="21"/>
                <w:szCs w:val="21"/>
                <w:lang w:val="ro-RO"/>
              </w:rPr>
              <w:t xml:space="preserve">Regulamentul delegat (UE) 2017/670 </w:t>
            </w:r>
            <w:r w:rsidRPr="00D743C4">
              <w:rPr>
                <w:rFonts w:ascii="Times New Roman" w:eastAsia="Times New Roman" w:hAnsi="Times New Roman"/>
                <w:bCs/>
                <w:color w:val="000000" w:themeColor="text1"/>
                <w:sz w:val="21"/>
                <w:szCs w:val="21"/>
                <w:lang w:val="ro-RO"/>
              </w:rPr>
              <w:t>al Comisiei din 31 ianuarie 2017 de completare a Regulamentului (UE) nr. 251/2014 al Parlamentului European și al Consiliului în ceea ce privește procesele de producție autorizate pentru</w:t>
            </w:r>
            <w:r w:rsidRPr="00D743C4">
              <w:rPr>
                <w:rFonts w:ascii="Times New Roman" w:eastAsia="Times New Roman" w:hAnsi="Times New Roman"/>
                <w:bCs/>
                <w:i/>
                <w:color w:val="000000" w:themeColor="text1"/>
                <w:sz w:val="21"/>
                <w:szCs w:val="21"/>
                <w:lang w:val="ro-RO"/>
              </w:rPr>
              <w:t xml:space="preserve"> </w:t>
            </w:r>
            <w:r w:rsidRPr="00D743C4">
              <w:rPr>
                <w:rFonts w:ascii="Times New Roman" w:eastAsia="Times New Roman" w:hAnsi="Times New Roman"/>
                <w:bCs/>
                <w:color w:val="000000" w:themeColor="text1"/>
                <w:sz w:val="21"/>
                <w:szCs w:val="21"/>
                <w:lang w:val="ro-RO"/>
              </w:rPr>
              <w:t>obținerea produselor vitivinicole aromatizate</w:t>
            </w:r>
            <w:r w:rsidR="0093469A" w:rsidRPr="00D743C4">
              <w:rPr>
                <w:rFonts w:ascii="Times New Roman" w:eastAsia="Times New Roman" w:hAnsi="Times New Roman"/>
                <w:bCs/>
                <w:color w:val="000000" w:themeColor="text1"/>
                <w:sz w:val="21"/>
                <w:szCs w:val="21"/>
                <w:lang w:val="ro-RO"/>
              </w:rPr>
              <w:t>.</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9640C5" w:rsidRPr="00D743C4" w:rsidRDefault="009640C5" w:rsidP="00D743C4">
            <w:pPr>
              <w:spacing w:line="240" w:lineRule="auto"/>
              <w:rPr>
                <w:rFonts w:ascii="Times New Roman" w:hAnsi="Times New Roman"/>
                <w:b/>
                <w:color w:val="000000" w:themeColor="text1"/>
                <w:sz w:val="21"/>
                <w:szCs w:val="21"/>
                <w:lang w:val="ro-MD"/>
              </w:rPr>
            </w:pPr>
            <w:r w:rsidRPr="00D743C4">
              <w:rPr>
                <w:rFonts w:ascii="Times New Roman" w:hAnsi="Times New Roman"/>
                <w:b/>
                <w:color w:val="000000" w:themeColor="text1"/>
                <w:sz w:val="21"/>
                <w:szCs w:val="21"/>
                <w:lang w:val="ro-MD"/>
              </w:rPr>
              <w:t>Hotărâre de Guvern intrată în vigoare</w:t>
            </w:r>
          </w:p>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MD"/>
              </w:rPr>
            </w:pPr>
          </w:p>
        </w:tc>
        <w:tc>
          <w:tcPr>
            <w:tcW w:w="1267" w:type="dxa"/>
            <w:tcBorders>
              <w:top w:val="single" w:sz="6" w:space="0" w:color="000000"/>
              <w:left w:val="single" w:sz="6" w:space="0" w:color="000000"/>
              <w:bottom w:val="single" w:sz="6" w:space="0" w:color="000000"/>
              <w:right w:val="single" w:sz="6" w:space="0" w:color="000000"/>
            </w:tcBorders>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2024</w:t>
            </w:r>
          </w:p>
          <w:p w:rsidR="00982A64"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color w:val="000000" w:themeColor="text1"/>
                <w:sz w:val="21"/>
                <w:szCs w:val="21"/>
                <w:lang w:val="ro-RO"/>
              </w:rPr>
              <w:t>III</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cap. IV PAG,</w:t>
            </w:r>
          </w:p>
          <w:p w:rsidR="00E4009B" w:rsidRPr="00D743C4" w:rsidRDefault="00E4009B" w:rsidP="00D743C4">
            <w:pPr>
              <w:spacing w:after="0" w:line="240" w:lineRule="auto"/>
              <w:textAlignment w:val="baseline"/>
              <w:rPr>
                <w:rFonts w:ascii="Times New Roman" w:hAnsi="Times New Roman"/>
                <w:color w:val="000000" w:themeColor="text1"/>
                <w:spacing w:val="-8"/>
                <w:sz w:val="21"/>
                <w:szCs w:val="21"/>
                <w:lang w:val="ro-RO"/>
              </w:rPr>
            </w:pPr>
            <w:r w:rsidRPr="00D743C4">
              <w:rPr>
                <w:rFonts w:ascii="Times New Roman" w:hAnsi="Times New Roman"/>
                <w:color w:val="000000" w:themeColor="text1"/>
                <w:sz w:val="21"/>
                <w:szCs w:val="21"/>
                <w:lang w:val="ro-RO"/>
              </w:rPr>
              <w:t>Acordul</w:t>
            </w:r>
          </w:p>
          <w:p w:rsidR="00E4009B" w:rsidRPr="00D743C4" w:rsidRDefault="00E4009B" w:rsidP="00D743C4">
            <w:pPr>
              <w:spacing w:after="0" w:line="240" w:lineRule="auto"/>
              <w:textAlignment w:val="baseline"/>
              <w:rPr>
                <w:rFonts w:ascii="Times New Roman" w:hAnsi="Times New Roman"/>
                <w:color w:val="000000" w:themeColor="text1"/>
                <w:spacing w:val="-57"/>
                <w:sz w:val="21"/>
                <w:szCs w:val="21"/>
                <w:lang w:val="ro-RO"/>
              </w:rPr>
            </w:pPr>
            <w:r w:rsidRPr="00D743C4">
              <w:rPr>
                <w:rFonts w:ascii="Times New Roman" w:hAnsi="Times New Roman"/>
                <w:color w:val="000000" w:themeColor="text1"/>
                <w:sz w:val="21"/>
                <w:szCs w:val="21"/>
                <w:lang w:val="ro-RO"/>
              </w:rPr>
              <w:t>de</w:t>
            </w:r>
            <w:r w:rsidRPr="00D743C4">
              <w:rPr>
                <w:rFonts w:ascii="Times New Roman" w:hAnsi="Times New Roman"/>
                <w:color w:val="000000" w:themeColor="text1"/>
                <w:spacing w:val="-9"/>
                <w:sz w:val="21"/>
                <w:szCs w:val="21"/>
                <w:lang w:val="ro-RO"/>
              </w:rPr>
              <w:t xml:space="preserve"> </w:t>
            </w:r>
            <w:r w:rsidRPr="00D743C4">
              <w:rPr>
                <w:rFonts w:ascii="Times New Roman" w:hAnsi="Times New Roman"/>
                <w:color w:val="000000" w:themeColor="text1"/>
                <w:sz w:val="21"/>
                <w:szCs w:val="21"/>
                <w:lang w:val="ro-RO"/>
              </w:rPr>
              <w:t>Asociere</w:t>
            </w:r>
          </w:p>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0809BB" w:rsidRPr="00D743C4" w:rsidTr="00D743C4">
        <w:trPr>
          <w:cantSplit/>
        </w:trPr>
        <w:tc>
          <w:tcPr>
            <w:tcW w:w="2260" w:type="dxa"/>
            <w:tcBorders>
              <w:left w:val="single" w:sz="4" w:space="0" w:color="auto"/>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p>
        </w:tc>
        <w:tc>
          <w:tcPr>
            <w:tcW w:w="1815" w:type="dxa"/>
            <w:tcBorders>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p>
        </w:tc>
        <w:tc>
          <w:tcPr>
            <w:tcW w:w="1729" w:type="dxa"/>
            <w:tcBorders>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i/>
                <w:iCs/>
                <w:color w:val="000000" w:themeColor="text1"/>
                <w:sz w:val="21"/>
                <w:szCs w:val="21"/>
                <w:lang w:val="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pacing w:after="0" w:line="240" w:lineRule="auto"/>
              <w:jc w:val="both"/>
              <w:textAlignment w:val="baseline"/>
              <w:rPr>
                <w:rFonts w:ascii="Times New Roman" w:eastAsia="Times New Roman" w:hAnsi="Times New Roman"/>
                <w:b/>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SLTAA</w:t>
            </w:r>
            <w:r w:rsidR="0093469A"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w:t>
            </w:r>
            <w:r w:rsidR="0093469A"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4 – Act de modificare</w:t>
            </w:r>
          </w:p>
          <w:p w:rsidR="00E4009B" w:rsidRPr="00D743C4" w:rsidRDefault="00E4009B" w:rsidP="00D743C4">
            <w:pPr>
              <w:spacing w:after="0" w:line="240" w:lineRule="auto"/>
              <w:textAlignment w:val="baseline"/>
              <w:rPr>
                <w:rFonts w:ascii="Times New Roman" w:hAnsi="Times New Roman"/>
                <w:b/>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Proiectul hotărârii Guvernului de modificare a Reglementării tehnice “Metode de analiză în domeniul fabricării vinurilor”, aprobată prin HG nr. 708/2011</w:t>
            </w:r>
          </w:p>
          <w:p w:rsidR="00E4009B" w:rsidRPr="00D743C4" w:rsidRDefault="00E4009B" w:rsidP="00D743C4">
            <w:pPr>
              <w:spacing w:after="0" w:line="240" w:lineRule="auto"/>
              <w:jc w:val="both"/>
              <w:textAlignment w:val="baseline"/>
              <w:rPr>
                <w:rFonts w:ascii="Times New Roman" w:eastAsia="Times New Roman" w:hAnsi="Times New Roman"/>
                <w:b/>
                <w:bCs/>
                <w:iCs/>
                <w:color w:val="000000" w:themeColor="text1"/>
                <w:sz w:val="21"/>
                <w:szCs w:val="21"/>
                <w:lang w:val="ro-RO"/>
              </w:rPr>
            </w:pPr>
          </w:p>
          <w:p w:rsidR="00E4009B" w:rsidRPr="00D743C4" w:rsidRDefault="00E4009B" w:rsidP="00D743C4">
            <w:pPr>
              <w:spacing w:after="0" w:line="240" w:lineRule="auto"/>
              <w:jc w:val="both"/>
              <w:textAlignment w:val="baseline"/>
              <w:rPr>
                <w:rFonts w:ascii="Times New Roman" w:eastAsia="Times New Roman" w:hAnsi="Times New Roman"/>
                <w:b/>
                <w:bCs/>
                <w:iCs/>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Transpune:</w:t>
            </w:r>
          </w:p>
          <w:p w:rsidR="00E4009B" w:rsidRPr="00D743C4" w:rsidRDefault="00E4009B" w:rsidP="00D743C4">
            <w:pPr>
              <w:pStyle w:val="Listparagraf"/>
              <w:numPr>
                <w:ilvl w:val="0"/>
                <w:numId w:val="11"/>
              </w:numPr>
              <w:spacing w:after="0" w:line="240" w:lineRule="auto"/>
              <w:ind w:left="142" w:hanging="142"/>
              <w:textAlignment w:val="baseline"/>
              <w:rPr>
                <w:rFonts w:ascii="Times New Roman" w:eastAsia="Times New Roman" w:hAnsi="Times New Roman"/>
                <w:i/>
                <w:color w:val="000000" w:themeColor="text1"/>
                <w:sz w:val="21"/>
                <w:szCs w:val="21"/>
                <w:lang w:val="ro-RO"/>
              </w:rPr>
            </w:pPr>
            <w:r w:rsidRPr="00D743C4">
              <w:rPr>
                <w:rFonts w:ascii="Times New Roman" w:eastAsia="Times New Roman" w:hAnsi="Times New Roman"/>
                <w:b/>
                <w:bCs/>
                <w:color w:val="000000" w:themeColor="text1"/>
                <w:sz w:val="21"/>
                <w:szCs w:val="21"/>
                <w:lang w:val="ro-RO"/>
              </w:rPr>
              <w:lastRenderedPageBreak/>
              <w:t xml:space="preserve">Regulamentul de punere în aplicare (UE) 2019/935 </w:t>
            </w:r>
            <w:r w:rsidRPr="00D743C4">
              <w:rPr>
                <w:rFonts w:ascii="Times New Roman" w:eastAsia="Times New Roman" w:hAnsi="Times New Roman"/>
                <w:bCs/>
                <w:color w:val="000000" w:themeColor="text1"/>
                <w:sz w:val="21"/>
                <w:szCs w:val="21"/>
                <w:lang w:val="ro-RO"/>
              </w:rPr>
              <w:t>al Comisiei din 16 aprilie 2019 de stabilire a normelor de aplicare a Regulamentului (UE) nr. 1308/2013 al Parlamentului European și al Consiliului în ceea ce privește metodele de analiză pentru determinarea caracteristicilor fizice, chimice și organoleptice ale produselor vitivinicole și notificările deciziilor statelor membre referitoare la majorările tăriei alcoolice naturale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9640C5" w:rsidRPr="00D743C4" w:rsidRDefault="009640C5" w:rsidP="00D743C4">
            <w:pPr>
              <w:spacing w:line="240" w:lineRule="auto"/>
              <w:rPr>
                <w:rFonts w:ascii="Times New Roman" w:hAnsi="Times New Roman"/>
                <w:b/>
                <w:color w:val="000000" w:themeColor="text1"/>
                <w:sz w:val="21"/>
                <w:szCs w:val="21"/>
                <w:lang w:val="ro-MD"/>
              </w:rPr>
            </w:pPr>
            <w:r w:rsidRPr="00D743C4">
              <w:rPr>
                <w:rFonts w:ascii="Times New Roman" w:hAnsi="Times New Roman"/>
                <w:b/>
                <w:color w:val="000000" w:themeColor="text1"/>
                <w:sz w:val="21"/>
                <w:szCs w:val="21"/>
                <w:lang w:val="ro-MD"/>
              </w:rPr>
              <w:lastRenderedPageBreak/>
              <w:t>Hotărâre de Guvern intrată în vigoare</w:t>
            </w:r>
          </w:p>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MD"/>
              </w:rPr>
            </w:pPr>
          </w:p>
        </w:tc>
        <w:tc>
          <w:tcPr>
            <w:tcW w:w="1267" w:type="dxa"/>
            <w:tcBorders>
              <w:top w:val="single" w:sz="6" w:space="0" w:color="000000"/>
              <w:left w:val="single" w:sz="6" w:space="0" w:color="000000"/>
              <w:bottom w:val="single" w:sz="6" w:space="0" w:color="000000"/>
              <w:right w:val="single" w:sz="6" w:space="0" w:color="000000"/>
            </w:tcBorders>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2024</w:t>
            </w:r>
          </w:p>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color w:val="000000" w:themeColor="text1"/>
                <w:sz w:val="21"/>
                <w:szCs w:val="21"/>
                <w:lang w:val="ro-RO"/>
              </w:rPr>
              <w:t>IV</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Style w:val="normaltextrun"/>
                <w:rFonts w:ascii="Times New Roman" w:hAnsi="Times New Roman"/>
                <w:color w:val="000000" w:themeColor="text1"/>
                <w:sz w:val="21"/>
                <w:szCs w:val="21"/>
                <w:lang w:val="ro-RO"/>
              </w:rPr>
            </w:pPr>
            <w:r w:rsidRPr="00D743C4">
              <w:rPr>
                <w:rStyle w:val="normaltextrun"/>
                <w:rFonts w:ascii="Times New Roman" w:hAnsi="Times New Roman"/>
                <w:color w:val="000000" w:themeColor="text1"/>
                <w:sz w:val="21"/>
                <w:szCs w:val="21"/>
                <w:lang w:val="ro-RO"/>
              </w:rPr>
              <w:t>cap. IV PAG,</w:t>
            </w:r>
          </w:p>
          <w:p w:rsidR="00E4009B" w:rsidRPr="00D743C4" w:rsidRDefault="00E4009B" w:rsidP="00D743C4">
            <w:pPr>
              <w:spacing w:after="0" w:line="240" w:lineRule="auto"/>
              <w:textAlignment w:val="baseline"/>
              <w:rPr>
                <w:rFonts w:ascii="Times New Roman" w:hAnsi="Times New Roman"/>
                <w:color w:val="000000" w:themeColor="text1"/>
                <w:spacing w:val="-8"/>
                <w:sz w:val="21"/>
                <w:szCs w:val="21"/>
                <w:lang w:val="ro-RO"/>
              </w:rPr>
            </w:pPr>
            <w:r w:rsidRPr="00D743C4">
              <w:rPr>
                <w:rFonts w:ascii="Times New Roman" w:hAnsi="Times New Roman"/>
                <w:color w:val="000000" w:themeColor="text1"/>
                <w:sz w:val="21"/>
                <w:szCs w:val="21"/>
                <w:lang w:val="ro-RO"/>
              </w:rPr>
              <w:t>Acordul</w:t>
            </w:r>
          </w:p>
          <w:p w:rsidR="00E4009B" w:rsidRPr="00D743C4" w:rsidRDefault="00E4009B" w:rsidP="00D743C4">
            <w:pPr>
              <w:spacing w:after="0" w:line="240" w:lineRule="auto"/>
              <w:textAlignment w:val="baseline"/>
              <w:rPr>
                <w:rFonts w:ascii="Times New Roman" w:hAnsi="Times New Roman"/>
                <w:color w:val="000000" w:themeColor="text1"/>
                <w:spacing w:val="-57"/>
                <w:sz w:val="21"/>
                <w:szCs w:val="21"/>
                <w:lang w:val="ro-RO"/>
              </w:rPr>
            </w:pPr>
            <w:r w:rsidRPr="00D743C4">
              <w:rPr>
                <w:rFonts w:ascii="Times New Roman" w:hAnsi="Times New Roman"/>
                <w:color w:val="000000" w:themeColor="text1"/>
                <w:sz w:val="21"/>
                <w:szCs w:val="21"/>
                <w:lang w:val="ro-RO"/>
              </w:rPr>
              <w:t>de</w:t>
            </w:r>
            <w:r w:rsidRPr="00D743C4">
              <w:rPr>
                <w:rFonts w:ascii="Times New Roman" w:hAnsi="Times New Roman"/>
                <w:color w:val="000000" w:themeColor="text1"/>
                <w:spacing w:val="-9"/>
                <w:sz w:val="21"/>
                <w:szCs w:val="21"/>
                <w:lang w:val="ro-RO"/>
              </w:rPr>
              <w:t xml:space="preserve"> </w:t>
            </w:r>
            <w:r w:rsidRPr="00D743C4">
              <w:rPr>
                <w:rFonts w:ascii="Times New Roman" w:hAnsi="Times New Roman"/>
                <w:color w:val="000000" w:themeColor="text1"/>
                <w:sz w:val="21"/>
                <w:szCs w:val="21"/>
                <w:lang w:val="ro-RO"/>
              </w:rPr>
              <w:t>Asociere</w:t>
            </w:r>
          </w:p>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0809BB" w:rsidRPr="00D743C4" w:rsidTr="00D743C4">
        <w:trPr>
          <w:cantSplit/>
        </w:trPr>
        <w:tc>
          <w:tcPr>
            <w:tcW w:w="2260"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p>
        </w:tc>
        <w:tc>
          <w:tcPr>
            <w:tcW w:w="1729"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i/>
                <w:iCs/>
                <w:color w:val="000000" w:themeColor="text1"/>
                <w:sz w:val="21"/>
                <w:szCs w:val="21"/>
                <w:lang w:val="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E4009B" w:rsidRPr="00D743C4" w:rsidRDefault="00E4009B" w:rsidP="00D743C4">
            <w:pPr>
              <w:spacing w:after="0" w:line="240" w:lineRule="auto"/>
              <w:textAlignment w:val="baseline"/>
              <w:rPr>
                <w:rFonts w:ascii="Times New Roman" w:eastAsia="Times New Roman" w:hAnsi="Times New Roman"/>
                <w:b/>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SLTAA.5</w:t>
            </w:r>
            <w:r w:rsidR="00311EC7"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w:t>
            </w:r>
            <w:r w:rsidR="00311EC7"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 xml:space="preserve"> Act de modificare</w:t>
            </w:r>
          </w:p>
          <w:p w:rsidR="00E4009B" w:rsidRPr="00D743C4" w:rsidRDefault="00E4009B" w:rsidP="00D743C4">
            <w:pPr>
              <w:spacing w:after="0" w:line="240" w:lineRule="auto"/>
              <w:textAlignment w:val="baseline"/>
              <w:rPr>
                <w:rFonts w:ascii="Times New Roman" w:hAnsi="Times New Roman"/>
                <w:b/>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 xml:space="preserve">Proiectul hotărârii Guvernului de modificare a HG nr. 356/2015 cu privire la aprobarea Regulamentului privind organizarea pieței vitivinicole </w:t>
            </w:r>
          </w:p>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p>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b/>
                <w:color w:val="000000" w:themeColor="text1"/>
                <w:sz w:val="21"/>
                <w:szCs w:val="21"/>
                <w:lang w:val="ro-RO"/>
              </w:rPr>
              <w:t>Transpune</w:t>
            </w:r>
            <w:r w:rsidRPr="00D743C4">
              <w:rPr>
                <w:rFonts w:ascii="Times New Roman" w:hAnsi="Times New Roman"/>
                <w:color w:val="000000" w:themeColor="text1"/>
                <w:sz w:val="21"/>
                <w:szCs w:val="21"/>
                <w:lang w:val="ro-RO"/>
              </w:rPr>
              <w:t>:</w:t>
            </w:r>
          </w:p>
          <w:p w:rsidR="00E4009B" w:rsidRPr="00D743C4" w:rsidRDefault="00E4009B" w:rsidP="00D743C4">
            <w:pPr>
              <w:pStyle w:val="Listparagraf"/>
              <w:numPr>
                <w:ilvl w:val="0"/>
                <w:numId w:val="12"/>
              </w:numPr>
              <w:spacing w:after="0" w:line="240" w:lineRule="auto"/>
              <w:ind w:left="142" w:hanging="142"/>
              <w:textAlignment w:val="baseline"/>
              <w:rPr>
                <w:rFonts w:ascii="Times New Roman" w:hAnsi="Times New Roman"/>
                <w:color w:val="000000" w:themeColor="text1"/>
                <w:sz w:val="21"/>
                <w:szCs w:val="21"/>
                <w:lang w:val="ro-RO"/>
              </w:rPr>
            </w:pPr>
            <w:r w:rsidRPr="00D743C4">
              <w:rPr>
                <w:rFonts w:ascii="Times New Roman" w:hAnsi="Times New Roman"/>
                <w:b/>
                <w:color w:val="000000" w:themeColor="text1"/>
                <w:sz w:val="21"/>
                <w:szCs w:val="21"/>
                <w:lang w:val="ro-RO"/>
              </w:rPr>
              <w:t>Regulamentul delegat (UE) 2017/891</w:t>
            </w:r>
            <w:r w:rsidRPr="00D743C4">
              <w:rPr>
                <w:rFonts w:ascii="Times New Roman" w:hAnsi="Times New Roman"/>
                <w:color w:val="000000" w:themeColor="text1"/>
                <w:sz w:val="21"/>
                <w:szCs w:val="21"/>
                <w:lang w:val="ro-RO"/>
              </w:rPr>
              <w:t xml:space="preserve"> al Comisiei din 13 martie 2017 de completare a Regulamentului (UE) nr. 1308/2013 al Parlamentului European și al Consiliului în ceea ce privește sectorul fructelor și legumelor și sectorul fructelor și legumelor prelucrate, de completare a Regulamentului (UE) nr. 1306/2013 al Parlamentului European și al Consiliului în ceea ce privește sancțiunile care trebuie aplicate în sectoarele menționate și de modificare a Regulamentului de punere în aplicare (UE) nr. 543/2011 al Comisiei;</w:t>
            </w:r>
          </w:p>
          <w:p w:rsidR="00311EC7" w:rsidRPr="00D743C4" w:rsidRDefault="00E4009B" w:rsidP="00D743C4">
            <w:pPr>
              <w:pStyle w:val="TableParagraph"/>
              <w:numPr>
                <w:ilvl w:val="0"/>
                <w:numId w:val="12"/>
              </w:numPr>
              <w:ind w:left="142" w:hanging="142"/>
              <w:rPr>
                <w:color w:val="000000" w:themeColor="text1"/>
                <w:sz w:val="21"/>
                <w:szCs w:val="21"/>
              </w:rPr>
            </w:pPr>
            <w:r w:rsidRPr="00D743C4">
              <w:rPr>
                <w:b/>
                <w:color w:val="000000" w:themeColor="text1"/>
                <w:sz w:val="21"/>
                <w:szCs w:val="21"/>
              </w:rPr>
              <w:t xml:space="preserve">Regulamentul delegat (UE) </w:t>
            </w:r>
            <w:r w:rsidRPr="00D743C4">
              <w:rPr>
                <w:b/>
                <w:color w:val="000000" w:themeColor="text1"/>
                <w:sz w:val="21"/>
                <w:szCs w:val="21"/>
              </w:rPr>
              <w:lastRenderedPageBreak/>
              <w:t>2019/934</w:t>
            </w:r>
            <w:r w:rsidRPr="00D743C4">
              <w:rPr>
                <w:color w:val="000000" w:themeColor="text1"/>
                <w:sz w:val="21"/>
                <w:szCs w:val="21"/>
              </w:rPr>
              <w:t xml:space="preserve"> al Comisiei din 12 martie 2019 de completare a Regulamentului (UE) nr. 1308/2013 al Parlamentului European și al Consiliului în ceea ce privește zonele viticole în care poate fi majorată tăria alcoolică, practicile oenologice autorizate și restricțiile aplicabile producerii și conservării produselor vitivinicole, procentajul minim de alcool al subproduselor și eliminarea acestora și publicarea fișelor OIV</w:t>
            </w:r>
            <w:r w:rsidR="00652E9D" w:rsidRPr="00D743C4">
              <w:rPr>
                <w:color w:val="000000" w:themeColor="text1"/>
                <w:sz w:val="21"/>
                <w:szCs w:val="21"/>
              </w:rPr>
              <w:t>.</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9640C5" w:rsidRPr="00D743C4" w:rsidRDefault="009640C5" w:rsidP="00D743C4">
            <w:pPr>
              <w:spacing w:line="240" w:lineRule="auto"/>
              <w:rPr>
                <w:rFonts w:ascii="Times New Roman" w:hAnsi="Times New Roman"/>
                <w:b/>
                <w:color w:val="000000" w:themeColor="text1"/>
                <w:sz w:val="21"/>
                <w:szCs w:val="21"/>
                <w:lang w:val="ro-MD"/>
              </w:rPr>
            </w:pPr>
            <w:r w:rsidRPr="00D743C4">
              <w:rPr>
                <w:rFonts w:ascii="Times New Roman" w:hAnsi="Times New Roman"/>
                <w:b/>
                <w:color w:val="000000" w:themeColor="text1"/>
                <w:sz w:val="21"/>
                <w:szCs w:val="21"/>
                <w:lang w:val="ro-MD"/>
              </w:rPr>
              <w:lastRenderedPageBreak/>
              <w:t>Hotărâre de Guvern intrată în vigoare</w:t>
            </w:r>
          </w:p>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MD"/>
              </w:rPr>
            </w:pPr>
          </w:p>
        </w:tc>
        <w:tc>
          <w:tcPr>
            <w:tcW w:w="1267" w:type="dxa"/>
            <w:tcBorders>
              <w:top w:val="single" w:sz="6" w:space="0" w:color="000000"/>
              <w:left w:val="single" w:sz="6" w:space="0" w:color="000000"/>
              <w:bottom w:val="single" w:sz="6" w:space="0" w:color="000000"/>
              <w:right w:val="single" w:sz="6" w:space="0" w:color="000000"/>
            </w:tcBorders>
          </w:tcPr>
          <w:p w:rsidR="00E4009B" w:rsidRPr="00D743C4" w:rsidRDefault="00E4009B"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982A64" w:rsidRPr="00D743C4" w:rsidRDefault="00982A64"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2025</w:t>
            </w:r>
          </w:p>
          <w:p w:rsidR="00982A64" w:rsidRPr="00D743C4" w:rsidRDefault="00E4009B"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E4009B" w:rsidRPr="00D743C4" w:rsidRDefault="00E4009B"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color w:val="000000" w:themeColor="text1"/>
                <w:sz w:val="21"/>
                <w:szCs w:val="21"/>
                <w:lang w:val="ro-RO"/>
              </w:rPr>
              <w:t>III</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PAG, cap. V/ Agricultură şi industrie alimentară, alin.1;</w:t>
            </w:r>
          </w:p>
          <w:p w:rsidR="00E4009B" w:rsidRPr="00D743C4" w:rsidRDefault="00E4009B" w:rsidP="00D743C4">
            <w:pPr>
              <w:spacing w:after="0" w:line="240" w:lineRule="auto"/>
              <w:textAlignment w:val="baseline"/>
              <w:rPr>
                <w:rFonts w:ascii="Times New Roman" w:hAnsi="Times New Roman"/>
                <w:color w:val="000000" w:themeColor="text1"/>
                <w:spacing w:val="-8"/>
                <w:sz w:val="21"/>
                <w:szCs w:val="21"/>
                <w:lang w:val="ro-RO"/>
              </w:rPr>
            </w:pPr>
            <w:r w:rsidRPr="00D743C4">
              <w:rPr>
                <w:rFonts w:ascii="Times New Roman" w:hAnsi="Times New Roman"/>
                <w:color w:val="000000" w:themeColor="text1"/>
                <w:sz w:val="21"/>
                <w:szCs w:val="21"/>
                <w:lang w:val="ro-RO"/>
              </w:rPr>
              <w:t>Acordul</w:t>
            </w:r>
          </w:p>
          <w:p w:rsidR="00E4009B" w:rsidRPr="00D743C4" w:rsidRDefault="00E4009B" w:rsidP="00D743C4">
            <w:pPr>
              <w:spacing w:after="0" w:line="240" w:lineRule="auto"/>
              <w:textAlignment w:val="baseline"/>
              <w:rPr>
                <w:rFonts w:ascii="Times New Roman" w:hAnsi="Times New Roman"/>
                <w:color w:val="000000" w:themeColor="text1"/>
                <w:spacing w:val="-57"/>
                <w:sz w:val="21"/>
                <w:szCs w:val="21"/>
                <w:lang w:val="ro-RO"/>
              </w:rPr>
            </w:pPr>
            <w:r w:rsidRPr="00D743C4">
              <w:rPr>
                <w:rFonts w:ascii="Times New Roman" w:hAnsi="Times New Roman"/>
                <w:color w:val="000000" w:themeColor="text1"/>
                <w:sz w:val="21"/>
                <w:szCs w:val="21"/>
                <w:lang w:val="ro-RO"/>
              </w:rPr>
              <w:t>de</w:t>
            </w:r>
            <w:r w:rsidRPr="00D743C4">
              <w:rPr>
                <w:rFonts w:ascii="Times New Roman" w:hAnsi="Times New Roman"/>
                <w:color w:val="000000" w:themeColor="text1"/>
                <w:spacing w:val="-9"/>
                <w:sz w:val="21"/>
                <w:szCs w:val="21"/>
                <w:lang w:val="ro-RO"/>
              </w:rPr>
              <w:t xml:space="preserve"> </w:t>
            </w:r>
            <w:r w:rsidRPr="00D743C4">
              <w:rPr>
                <w:rFonts w:ascii="Times New Roman" w:hAnsi="Times New Roman"/>
                <w:color w:val="000000" w:themeColor="text1"/>
                <w:sz w:val="21"/>
                <w:szCs w:val="21"/>
                <w:lang w:val="ro-RO"/>
              </w:rPr>
              <w:t>Asociere</w:t>
            </w:r>
          </w:p>
          <w:p w:rsidR="00E4009B" w:rsidRPr="00D743C4" w:rsidRDefault="00E4009B"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E4009B" w:rsidRPr="00D743C4" w:rsidRDefault="00E4009B" w:rsidP="00D743C4">
            <w:pPr>
              <w:spacing w:after="0" w:line="240" w:lineRule="auto"/>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D118F3" w:rsidRPr="00D743C4" w:rsidTr="00D743C4">
        <w:trPr>
          <w:cantSplit/>
        </w:trPr>
        <w:tc>
          <w:tcPr>
            <w:tcW w:w="2260" w:type="dxa"/>
            <w:vMerge w:val="restart"/>
            <w:tcBorders>
              <w:top w:val="single" w:sz="6" w:space="0" w:color="000000"/>
              <w:left w:val="single" w:sz="6" w:space="0" w:color="000000"/>
              <w:right w:val="single" w:sz="6" w:space="0" w:color="000000"/>
            </w:tcBorders>
            <w:shd w:val="clear" w:color="auto" w:fill="auto"/>
          </w:tcPr>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bookmarkStart w:id="3" w:name="_Hlk115282208"/>
            <w:r w:rsidRPr="00D743C4">
              <w:rPr>
                <w:rFonts w:ascii="Times New Roman" w:eastAsia="Times New Roman" w:hAnsi="Times New Roman"/>
                <w:color w:val="000000" w:themeColor="text1"/>
                <w:sz w:val="21"/>
                <w:szCs w:val="21"/>
                <w:lang w:val="ro-MD"/>
              </w:rPr>
              <w:t>Prevederile relevante ale Opiniei Comisiei Europene din 1 februarie 2023 (33 de capitole tematice ale legislației UE)</w:t>
            </w:r>
            <w:bookmarkEnd w:id="3"/>
          </w:p>
          <w:p w:rsidR="00D118F3" w:rsidRPr="00D743C4" w:rsidRDefault="00D118F3" w:rsidP="00D743C4">
            <w:pPr>
              <w:spacing w:after="0" w:line="240" w:lineRule="auto"/>
              <w:textAlignment w:val="baseline"/>
              <w:rPr>
                <w:rFonts w:ascii="Times New Roman" w:eastAsia="Times New Roman" w:hAnsi="Times New Roman"/>
                <w:b/>
                <w:color w:val="000000" w:themeColor="text1"/>
                <w:sz w:val="21"/>
                <w:szCs w:val="21"/>
                <w:lang w:val="ro-MD"/>
              </w:rPr>
            </w:pPr>
            <w:r w:rsidRPr="00D743C4">
              <w:rPr>
                <w:rFonts w:ascii="Times New Roman" w:eastAsia="Times New Roman" w:hAnsi="Times New Roman"/>
                <w:b/>
                <w:color w:val="000000" w:themeColor="text1"/>
                <w:sz w:val="21"/>
                <w:szCs w:val="21"/>
                <w:lang w:val="ro-MD"/>
              </w:rPr>
              <w:t>Capitolul 11: Agricultură și dezvoltare rurală</w:t>
            </w:r>
          </w:p>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Va trebui abordată crearea unei agenții de plăți similare cu cea a UE și dezvoltarea unor elemente ale unui sistem integrat de administrare și control.</w:t>
            </w:r>
          </w:p>
          <w:p w:rsidR="00D118F3" w:rsidRPr="00D743C4" w:rsidRDefault="00D118F3" w:rsidP="00D743C4">
            <w:pPr>
              <w:spacing w:after="0" w:line="240" w:lineRule="auto"/>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color w:val="000000" w:themeColor="text1"/>
                <w:sz w:val="21"/>
                <w:szCs w:val="21"/>
                <w:lang w:val="ro-MD"/>
              </w:rPr>
              <w:t>Documentul strategic cadru care reglementează dezvoltarea rurală</w:t>
            </w:r>
            <w:r w:rsidRPr="00D743C4">
              <w:rPr>
                <w:rFonts w:ascii="Times New Roman" w:eastAsia="Times New Roman" w:hAnsi="Times New Roman"/>
                <w:b/>
                <w:color w:val="000000" w:themeColor="text1"/>
                <w:sz w:val="21"/>
                <w:szCs w:val="21"/>
                <w:lang w:val="ro-MD"/>
              </w:rPr>
              <w:t xml:space="preserve"> </w:t>
            </w:r>
            <w:r w:rsidRPr="00D743C4">
              <w:rPr>
                <w:rFonts w:ascii="Times New Roman" w:eastAsia="Times New Roman" w:hAnsi="Times New Roman"/>
                <w:color w:val="000000" w:themeColor="text1"/>
                <w:sz w:val="21"/>
                <w:szCs w:val="21"/>
                <w:lang w:val="ro-MD"/>
              </w:rPr>
              <w:t xml:space="preserve">este strategia națională pentru agricultură și dezvoltare rurală. Fondul Național pentru Dezvoltarea Agriculturii și a Zonelor Rurale oferă mijloacele de sprijinire a dezvoltării rurale. Sprijinul se acordă, de asemenea, în </w:t>
            </w:r>
            <w:r w:rsidRPr="00D743C4">
              <w:rPr>
                <w:rFonts w:ascii="Times New Roman" w:eastAsia="Times New Roman" w:hAnsi="Times New Roman"/>
                <w:color w:val="000000" w:themeColor="text1"/>
                <w:sz w:val="21"/>
                <w:szCs w:val="21"/>
                <w:lang w:val="ro-MD"/>
              </w:rPr>
              <w:lastRenderedPageBreak/>
              <w:t>conformitate cu abordarea LEADER.</w:t>
            </w:r>
          </w:p>
        </w:tc>
        <w:tc>
          <w:tcPr>
            <w:tcW w:w="1815" w:type="dxa"/>
            <w:vMerge w:val="restart"/>
            <w:tcBorders>
              <w:top w:val="single" w:sz="6" w:space="0" w:color="000000"/>
              <w:left w:val="single" w:sz="6" w:space="0" w:color="000000"/>
              <w:right w:val="single" w:sz="6" w:space="0" w:color="000000"/>
            </w:tcBorders>
            <w:shd w:val="clear" w:color="auto" w:fill="auto"/>
          </w:tcPr>
          <w:p w:rsidR="00D118F3" w:rsidRPr="00D743C4" w:rsidRDefault="00D118F3" w:rsidP="00D743C4">
            <w:pPr>
              <w:spacing w:after="0" w:line="240" w:lineRule="auto"/>
              <w:textAlignment w:val="baseline"/>
              <w:rPr>
                <w:rFonts w:ascii="Times New Roman" w:hAnsi="Times New Roman"/>
                <w:color w:val="000000" w:themeColor="text1"/>
                <w:sz w:val="21"/>
                <w:szCs w:val="21"/>
                <w:lang w:val="ro-MD"/>
              </w:rPr>
            </w:pPr>
            <w:r w:rsidRPr="00D743C4">
              <w:rPr>
                <w:rFonts w:ascii="Times New Roman" w:hAnsi="Times New Roman"/>
                <w:color w:val="000000" w:themeColor="text1"/>
                <w:sz w:val="21"/>
                <w:szCs w:val="21"/>
                <w:lang w:val="ro-MD"/>
              </w:rPr>
              <w:lastRenderedPageBreak/>
              <w:t>Articolul 68</w:t>
            </w:r>
          </w:p>
          <w:p w:rsidR="00D118F3" w:rsidRPr="00D743C4" w:rsidRDefault="00D118F3" w:rsidP="00D743C4">
            <w:pPr>
              <w:rPr>
                <w:rFonts w:ascii="Times New Roman" w:hAnsi="Times New Roman"/>
                <w:color w:val="000000" w:themeColor="text1"/>
                <w:sz w:val="21"/>
                <w:szCs w:val="21"/>
                <w:lang w:val="ro-MD"/>
              </w:rPr>
            </w:pPr>
            <w:r w:rsidRPr="00D743C4">
              <w:rPr>
                <w:rFonts w:ascii="Times New Roman" w:hAnsi="Times New Roman"/>
                <w:color w:val="000000" w:themeColor="text1"/>
                <w:sz w:val="21"/>
                <w:szCs w:val="21"/>
                <w:lang w:val="ro-MD"/>
              </w:rPr>
              <w:t>lit. (b) consolidarea capacităților administrative la nivel central și local, în planificarea, evaluarea și punerea în aplicare a politicilor în conformitate cu reglementările și cu cele mai bune practici ale UE</w:t>
            </w:r>
            <w:r w:rsidR="00652E9D" w:rsidRPr="00D743C4">
              <w:rPr>
                <w:rFonts w:ascii="Times New Roman" w:hAnsi="Times New Roman"/>
                <w:color w:val="000000" w:themeColor="text1"/>
                <w:sz w:val="21"/>
                <w:szCs w:val="21"/>
                <w:lang w:val="ro-MD"/>
              </w:rPr>
              <w:t>;</w:t>
            </w:r>
          </w:p>
          <w:p w:rsidR="00D118F3" w:rsidRPr="00D743C4" w:rsidRDefault="00D118F3" w:rsidP="00D743C4">
            <w:pPr>
              <w:spacing w:line="240" w:lineRule="auto"/>
              <w:rPr>
                <w:rFonts w:ascii="Times New Roman" w:hAnsi="Times New Roman"/>
                <w:color w:val="000000" w:themeColor="text1"/>
                <w:sz w:val="21"/>
                <w:szCs w:val="21"/>
                <w:lang w:val="ro-MD"/>
              </w:rPr>
            </w:pPr>
            <w:r w:rsidRPr="00D743C4">
              <w:rPr>
                <w:rFonts w:ascii="Times New Roman" w:hAnsi="Times New Roman"/>
                <w:color w:val="000000" w:themeColor="text1"/>
                <w:sz w:val="21"/>
                <w:szCs w:val="21"/>
                <w:lang w:val="ro-MD"/>
              </w:rPr>
              <w:t>lit. (d) schimbul de cunoștințe și de bune practici referitoare la politici de dezvoltare rurală pentru a promova bunăstarea economică a comunităților rurale.</w:t>
            </w:r>
          </w:p>
          <w:p w:rsidR="00D118F3" w:rsidRPr="00D743C4" w:rsidRDefault="00D118F3" w:rsidP="00D743C4">
            <w:pPr>
              <w:rPr>
                <w:rFonts w:ascii="Times New Roman" w:eastAsia="Times New Roman" w:hAnsi="Times New Roman"/>
                <w:color w:val="000000" w:themeColor="text1"/>
                <w:sz w:val="21"/>
                <w:szCs w:val="21"/>
                <w:lang w:val="ro-RO"/>
              </w:rPr>
            </w:pPr>
          </w:p>
        </w:tc>
        <w:tc>
          <w:tcPr>
            <w:tcW w:w="1729" w:type="dxa"/>
            <w:vMerge w:val="restart"/>
            <w:tcBorders>
              <w:top w:val="single" w:sz="6" w:space="0" w:color="000000"/>
              <w:left w:val="single" w:sz="6" w:space="0" w:color="000000"/>
              <w:right w:val="single" w:sz="6" w:space="0" w:color="000000"/>
            </w:tcBorders>
            <w:shd w:val="clear" w:color="auto" w:fill="auto"/>
          </w:tcPr>
          <w:p w:rsidR="00D118F3" w:rsidRPr="00D743C4" w:rsidRDefault="00D118F3" w:rsidP="00D743C4">
            <w:pPr>
              <w:spacing w:after="0" w:line="240" w:lineRule="auto"/>
              <w:textAlignment w:val="baseline"/>
              <w:rPr>
                <w:rFonts w:ascii="Times New Roman" w:hAnsi="Times New Roman"/>
                <w:color w:val="000000" w:themeColor="text1"/>
                <w:sz w:val="21"/>
                <w:szCs w:val="21"/>
                <w:lang w:val="ro-MD"/>
              </w:rPr>
            </w:pPr>
            <w:r w:rsidRPr="00D743C4">
              <w:rPr>
                <w:rFonts w:ascii="Times New Roman" w:hAnsi="Times New Roman"/>
                <w:color w:val="000000" w:themeColor="text1"/>
                <w:sz w:val="21"/>
                <w:szCs w:val="21"/>
                <w:lang w:val="ro-MD"/>
              </w:rPr>
              <w:t xml:space="preserve">13. </w:t>
            </w:r>
          </w:p>
          <w:p w:rsidR="00D118F3" w:rsidRPr="00D743C4" w:rsidRDefault="00D118F3" w:rsidP="00D743C4">
            <w:pPr>
              <w:spacing w:after="0" w:line="240" w:lineRule="auto"/>
              <w:textAlignment w:val="baseline"/>
              <w:rPr>
                <w:rFonts w:ascii="Times New Roman" w:hAnsi="Times New Roman"/>
                <w:color w:val="000000" w:themeColor="text1"/>
                <w:sz w:val="21"/>
                <w:szCs w:val="21"/>
                <w:lang w:val="ro-MD"/>
              </w:rPr>
            </w:pPr>
            <w:r w:rsidRPr="00D743C4">
              <w:rPr>
                <w:rFonts w:ascii="Times New Roman" w:hAnsi="Times New Roman"/>
                <w:color w:val="000000" w:themeColor="text1"/>
                <w:sz w:val="21"/>
                <w:szCs w:val="21"/>
                <w:lang w:val="ro-MD"/>
              </w:rPr>
              <w:t>consolidarea capacității Agenției de Intervenție și Plăți pentru Agricultură în vederea asigurării transparenței, a eficienței și a previzibilității ajutorului de stat plătit</w:t>
            </w:r>
          </w:p>
          <w:p w:rsidR="00D118F3" w:rsidRPr="00D743C4" w:rsidRDefault="00D118F3" w:rsidP="00D743C4">
            <w:pPr>
              <w:spacing w:after="0" w:line="240" w:lineRule="auto"/>
              <w:textAlignment w:val="baseline"/>
              <w:rPr>
                <w:rFonts w:ascii="Times New Roman" w:hAnsi="Times New Roman"/>
                <w:color w:val="000000" w:themeColor="text1"/>
                <w:sz w:val="21"/>
                <w:szCs w:val="21"/>
                <w:lang w:val="ro-MD"/>
              </w:rPr>
            </w:pPr>
          </w:p>
          <w:p w:rsidR="00D118F3" w:rsidRPr="00D743C4" w:rsidRDefault="00D118F3" w:rsidP="00D743C4">
            <w:pPr>
              <w:pStyle w:val="Listparagraf"/>
              <w:numPr>
                <w:ilvl w:val="0"/>
                <w:numId w:val="2"/>
              </w:numPr>
              <w:tabs>
                <w:tab w:val="left" w:pos="142"/>
              </w:tabs>
              <w:spacing w:after="0" w:line="240" w:lineRule="auto"/>
              <w:ind w:left="0" w:firstLine="0"/>
              <w:textAlignment w:val="baseline"/>
              <w:rPr>
                <w:rFonts w:ascii="Times New Roman" w:eastAsia="Times New Roman" w:hAnsi="Times New Roman"/>
                <w:i/>
                <w:iCs/>
                <w:color w:val="000000" w:themeColor="text1"/>
                <w:sz w:val="21"/>
                <w:szCs w:val="21"/>
                <w:lang w:val="ro-RO"/>
              </w:rPr>
            </w:pPr>
            <w:r w:rsidRPr="00D743C4">
              <w:rPr>
                <w:rFonts w:ascii="Times New Roman" w:hAnsi="Times New Roman"/>
                <w:color w:val="000000" w:themeColor="text1"/>
                <w:sz w:val="21"/>
                <w:szCs w:val="21"/>
                <w:lang w:val="ro-MD"/>
              </w:rPr>
              <w:t>implementarea în continuare a abordării LEADER și extinderea cooperării cu grupurile de acțiune locală. Integrarea acesteia în politicile naționale de dezvoltare rurală.</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118F3" w:rsidRPr="00D743C4" w:rsidRDefault="00D118F3" w:rsidP="00D743C4">
            <w:pPr>
              <w:spacing w:after="0" w:line="240" w:lineRule="auto"/>
              <w:textAlignment w:val="baseline"/>
              <w:rPr>
                <w:rFonts w:ascii="Times New Roman" w:eastAsia="Times New Roman" w:hAnsi="Times New Roman"/>
                <w:b/>
                <w:color w:val="000000" w:themeColor="text1"/>
                <w:sz w:val="21"/>
                <w:szCs w:val="21"/>
                <w:lang w:val="ro-MD"/>
              </w:rPr>
            </w:pPr>
            <w:r w:rsidRPr="00D743C4">
              <w:rPr>
                <w:rFonts w:ascii="Times New Roman" w:eastAsia="Times New Roman" w:hAnsi="Times New Roman"/>
                <w:b/>
                <w:color w:val="000000" w:themeColor="text1"/>
                <w:sz w:val="21"/>
                <w:szCs w:val="21"/>
                <w:lang w:val="ro-MD"/>
              </w:rPr>
              <w:t>6.</w:t>
            </w:r>
          </w:p>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r w:rsidRPr="00D743C4">
              <w:rPr>
                <w:rFonts w:ascii="Times New Roman" w:eastAsia="Times New Roman" w:hAnsi="Times New Roman"/>
                <w:b/>
                <w:color w:val="000000" w:themeColor="text1"/>
                <w:sz w:val="21"/>
                <w:szCs w:val="21"/>
                <w:lang w:val="ro-MD"/>
              </w:rPr>
              <w:t>I</w:t>
            </w:r>
            <w:r w:rsidR="00D44D20" w:rsidRPr="00D743C4">
              <w:rPr>
                <w:rFonts w:ascii="Times New Roman" w:eastAsia="Times New Roman" w:hAnsi="Times New Roman"/>
                <w:color w:val="000000" w:themeColor="text1"/>
                <w:sz w:val="21"/>
                <w:szCs w:val="21"/>
                <w:lang w:val="ro-MD"/>
              </w:rPr>
              <w:t xml:space="preserve"> </w:t>
            </w:r>
            <w:r w:rsidRPr="00D743C4">
              <w:rPr>
                <w:rFonts w:ascii="Times New Roman" w:eastAsia="Times New Roman" w:hAnsi="Times New Roman"/>
                <w:color w:val="000000" w:themeColor="text1"/>
                <w:sz w:val="21"/>
                <w:szCs w:val="21"/>
                <w:lang w:val="ro-MD"/>
              </w:rPr>
              <w:t>. - măsuri de implementare </w:t>
            </w:r>
          </w:p>
          <w:p w:rsidR="00D118F3" w:rsidRPr="00D743C4" w:rsidRDefault="00D118F3" w:rsidP="00D743C4">
            <w:pPr>
              <w:spacing w:after="0" w:line="240" w:lineRule="auto"/>
              <w:textAlignment w:val="baseline"/>
              <w:rPr>
                <w:rFonts w:ascii="Times New Roman" w:eastAsia="Times New Roman" w:hAnsi="Times New Roman"/>
                <w:b/>
                <w:color w:val="000000" w:themeColor="text1"/>
                <w:sz w:val="21"/>
                <w:szCs w:val="21"/>
                <w:lang w:val="ro-MD"/>
              </w:rPr>
            </w:pPr>
            <w:r w:rsidRPr="00D743C4">
              <w:rPr>
                <w:rFonts w:ascii="Times New Roman" w:eastAsia="Times New Roman" w:hAnsi="Times New Roman"/>
                <w:b/>
                <w:color w:val="000000" w:themeColor="text1"/>
                <w:sz w:val="21"/>
                <w:szCs w:val="21"/>
                <w:lang w:val="ro-MD"/>
              </w:rPr>
              <w:t>I1.</w:t>
            </w:r>
            <w:r w:rsidRPr="00D743C4">
              <w:rPr>
                <w:rFonts w:ascii="Times New Roman" w:eastAsia="Times New Roman" w:hAnsi="Times New Roman"/>
                <w:color w:val="000000" w:themeColor="text1"/>
                <w:sz w:val="21"/>
                <w:szCs w:val="21"/>
                <w:lang w:val="ro-MD"/>
              </w:rPr>
              <w:t>Elaborarea și promovarea criteriilor privind acreditarea Agenției de Intervenție și Plăți pentru Agricultură</w:t>
            </w:r>
          </w:p>
          <w:p w:rsidR="00D118F3" w:rsidRPr="00D743C4" w:rsidRDefault="00D118F3" w:rsidP="00D743C4">
            <w:pPr>
              <w:spacing w:after="0" w:line="240" w:lineRule="auto"/>
              <w:textAlignment w:val="baseline"/>
              <w:rPr>
                <w:rFonts w:ascii="Times New Roman" w:eastAsia="Times New Roman" w:hAnsi="Times New Roman"/>
                <w:b/>
                <w:bCs/>
                <w:iCs/>
                <w:color w:val="000000" w:themeColor="text1"/>
                <w:sz w:val="21"/>
                <w:szCs w:val="21"/>
                <w:lang w:val="ro-RO"/>
              </w:rPr>
            </w:pP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D118F3" w:rsidRPr="00D743C4" w:rsidRDefault="00D118F3" w:rsidP="00D743C4">
            <w:pPr>
              <w:spacing w:line="240" w:lineRule="auto"/>
              <w:rPr>
                <w:rFonts w:ascii="Times New Roman" w:hAnsi="Times New Roman"/>
                <w:b/>
                <w:color w:val="000000" w:themeColor="text1"/>
                <w:sz w:val="21"/>
                <w:szCs w:val="21"/>
                <w:lang w:val="ro-MD"/>
              </w:rPr>
            </w:pPr>
            <w:r w:rsidRPr="00D743C4">
              <w:rPr>
                <w:rFonts w:ascii="Times New Roman" w:hAnsi="Times New Roman"/>
                <w:b/>
                <w:color w:val="000000" w:themeColor="text1"/>
                <w:sz w:val="21"/>
                <w:szCs w:val="21"/>
                <w:lang w:val="ro-MD"/>
              </w:rPr>
              <w:t>Hotărâre de Guvern intrată în vigoare</w:t>
            </w:r>
          </w:p>
          <w:p w:rsidR="00D118F3" w:rsidRPr="00D743C4" w:rsidRDefault="00D118F3" w:rsidP="00D743C4">
            <w:pPr>
              <w:spacing w:after="0" w:line="240" w:lineRule="auto"/>
              <w:textAlignment w:val="baseline"/>
              <w:rPr>
                <w:rFonts w:ascii="Times New Roman" w:eastAsia="Times New Roman" w:hAnsi="Times New Roman"/>
                <w:b/>
                <w:iCs/>
                <w:color w:val="000000" w:themeColor="text1"/>
                <w:sz w:val="21"/>
                <w:szCs w:val="21"/>
                <w:lang w:val="ro-RO"/>
              </w:rPr>
            </w:pPr>
          </w:p>
        </w:tc>
        <w:tc>
          <w:tcPr>
            <w:tcW w:w="1267" w:type="dxa"/>
            <w:tcBorders>
              <w:top w:val="single" w:sz="6" w:space="0" w:color="000000"/>
              <w:left w:val="single" w:sz="6" w:space="0" w:color="000000"/>
              <w:bottom w:val="single" w:sz="6" w:space="0" w:color="000000"/>
              <w:right w:val="single" w:sz="6" w:space="0" w:color="000000"/>
            </w:tcBorders>
          </w:tcPr>
          <w:p w:rsidR="00D118F3" w:rsidRPr="00D743C4" w:rsidRDefault="00D118F3" w:rsidP="00D743C4">
            <w:pPr>
              <w:spacing w:after="0" w:line="240" w:lineRule="auto"/>
              <w:textAlignment w:val="baseline"/>
              <w:rPr>
                <w:rFonts w:ascii="Times New Roman" w:eastAsia="Times New Roman" w:hAnsi="Times New Roman"/>
                <w:bCs/>
                <w:color w:val="000000" w:themeColor="text1"/>
                <w:sz w:val="21"/>
                <w:szCs w:val="21"/>
                <w:highlight w:val="yellow"/>
                <w:lang w:val="ro-MD"/>
              </w:rPr>
            </w:pPr>
            <w:r w:rsidRPr="00D743C4">
              <w:rPr>
                <w:rFonts w:ascii="Times New Roman" w:eastAsia="Times New Roman" w:hAnsi="Times New Roman"/>
                <w:bCs/>
                <w:color w:val="000000" w:themeColor="text1"/>
                <w:sz w:val="21"/>
                <w:szCs w:val="21"/>
                <w:lang w:val="ro-RO"/>
              </w:rPr>
              <w:t>Ministerul Agriculturii și Industriei Alimentare</w:t>
            </w:r>
          </w:p>
          <w:p w:rsidR="00D118F3" w:rsidRPr="00D743C4" w:rsidRDefault="00D118F3" w:rsidP="00D743C4">
            <w:pPr>
              <w:spacing w:after="0" w:line="240" w:lineRule="auto"/>
              <w:textAlignment w:val="baseline"/>
              <w:rPr>
                <w:rFonts w:ascii="Times New Roman" w:eastAsia="Times New Roman" w:hAnsi="Times New Roman"/>
                <w:bCs/>
                <w:color w:val="000000" w:themeColor="text1"/>
                <w:sz w:val="21"/>
                <w:szCs w:val="21"/>
                <w:lang w:val="ro-RO"/>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D118F3" w:rsidRPr="00D743C4" w:rsidRDefault="00D118F3" w:rsidP="00D743C4">
            <w:pPr>
              <w:shd w:val="clear" w:color="auto" w:fill="FFFFFF" w:themeFill="background1"/>
              <w:spacing w:after="0" w:line="240" w:lineRule="auto"/>
              <w:jc w:val="center"/>
              <w:textAlignment w:val="baseline"/>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2026</w:t>
            </w:r>
          </w:p>
          <w:p w:rsidR="00311EC7" w:rsidRPr="00D743C4" w:rsidRDefault="00D118F3" w:rsidP="00D743C4">
            <w:pPr>
              <w:shd w:val="clear" w:color="auto" w:fill="FFFFFF" w:themeFill="background1"/>
              <w:spacing w:after="0" w:line="240" w:lineRule="auto"/>
              <w:jc w:val="center"/>
              <w:textAlignment w:val="baseline"/>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 xml:space="preserve">Trimestrul </w:t>
            </w:r>
          </w:p>
          <w:p w:rsidR="00D118F3" w:rsidRPr="00D743C4" w:rsidRDefault="00D118F3" w:rsidP="00D743C4">
            <w:pPr>
              <w:shd w:val="clear" w:color="auto" w:fill="FFFFFF" w:themeFill="background1"/>
              <w:spacing w:after="0" w:line="240" w:lineRule="auto"/>
              <w:jc w:val="center"/>
              <w:textAlignment w:val="baseline"/>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 xml:space="preserve"> II</w:t>
            </w:r>
          </w:p>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p>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RO"/>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r w:rsidRPr="00D743C4">
              <w:rPr>
                <w:rStyle w:val="normaltextrun"/>
                <w:rFonts w:ascii="Times New Roman" w:hAnsi="Times New Roman"/>
                <w:color w:val="000000" w:themeColor="text1"/>
                <w:sz w:val="21"/>
                <w:szCs w:val="21"/>
                <w:lang w:val="ro-MD"/>
              </w:rPr>
              <w:t>Măsura de implementare nu se regăsește în PAG, strategii sectoriale, alte documente de politici sau acorduri internaționale încheiate de RM</w:t>
            </w: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D118F3" w:rsidRPr="00D743C4" w:rsidRDefault="00D118F3" w:rsidP="00D743C4">
            <w:pPr>
              <w:ind w:left="-264"/>
              <w:jc w:val="center"/>
              <w:rPr>
                <w:rFonts w:ascii="Times New Roman" w:hAnsi="Times New Roman"/>
                <w:color w:val="000000" w:themeColor="text1"/>
                <w:sz w:val="21"/>
                <w:szCs w:val="21"/>
                <w:lang w:val="ro-MD"/>
              </w:rPr>
            </w:pPr>
            <w:r w:rsidRPr="00D743C4">
              <w:rPr>
                <w:rFonts w:ascii="Times New Roman" w:eastAsia="Times New Roman" w:hAnsi="Times New Roman"/>
                <w:bCs/>
                <w:color w:val="000000" w:themeColor="text1"/>
                <w:sz w:val="21"/>
                <w:szCs w:val="21"/>
                <w:lang w:val="ro-RO"/>
              </w:rPr>
              <w:t>În limitele bugetului autorității</w:t>
            </w:r>
          </w:p>
          <w:p w:rsidR="00D118F3" w:rsidRPr="00D743C4" w:rsidRDefault="00D118F3" w:rsidP="00D743C4">
            <w:pPr>
              <w:spacing w:after="0" w:line="240" w:lineRule="auto"/>
              <w:textAlignment w:val="baseline"/>
              <w:rPr>
                <w:rFonts w:ascii="Times New Roman" w:eastAsia="Times New Roman" w:hAnsi="Times New Roman"/>
                <w:bCs/>
                <w:color w:val="000000" w:themeColor="text1"/>
                <w:sz w:val="21"/>
                <w:szCs w:val="21"/>
                <w:lang w:val="ro-RO"/>
              </w:rPr>
            </w:pPr>
          </w:p>
        </w:tc>
      </w:tr>
      <w:tr w:rsidR="00D118F3" w:rsidRPr="00D743C4" w:rsidTr="00D743C4">
        <w:trPr>
          <w:cantSplit/>
          <w:trHeight w:val="915"/>
        </w:trPr>
        <w:tc>
          <w:tcPr>
            <w:tcW w:w="2260" w:type="dxa"/>
            <w:vMerge/>
            <w:tcBorders>
              <w:left w:val="single" w:sz="6" w:space="0" w:color="000000"/>
              <w:bottom w:val="single" w:sz="4" w:space="0" w:color="auto"/>
              <w:right w:val="single" w:sz="6" w:space="0" w:color="000000"/>
            </w:tcBorders>
            <w:shd w:val="clear" w:color="auto" w:fill="auto"/>
          </w:tcPr>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p>
        </w:tc>
        <w:tc>
          <w:tcPr>
            <w:tcW w:w="1815" w:type="dxa"/>
            <w:vMerge/>
            <w:tcBorders>
              <w:left w:val="single" w:sz="6" w:space="0" w:color="000000"/>
              <w:bottom w:val="single" w:sz="4" w:space="0" w:color="auto"/>
              <w:right w:val="single" w:sz="6" w:space="0" w:color="000000"/>
            </w:tcBorders>
            <w:shd w:val="clear" w:color="auto" w:fill="auto"/>
          </w:tcPr>
          <w:p w:rsidR="00D118F3" w:rsidRPr="00D743C4" w:rsidRDefault="00D118F3" w:rsidP="00D743C4">
            <w:pPr>
              <w:jc w:val="center"/>
              <w:rPr>
                <w:rFonts w:ascii="Times New Roman" w:eastAsia="Times New Roman" w:hAnsi="Times New Roman"/>
                <w:color w:val="000000" w:themeColor="text1"/>
                <w:sz w:val="21"/>
                <w:szCs w:val="21"/>
                <w:lang w:val="ro-MD"/>
              </w:rPr>
            </w:pPr>
          </w:p>
        </w:tc>
        <w:tc>
          <w:tcPr>
            <w:tcW w:w="1729" w:type="dxa"/>
            <w:vMerge/>
            <w:tcBorders>
              <w:left w:val="single" w:sz="6" w:space="0" w:color="000000"/>
              <w:bottom w:val="single" w:sz="4" w:space="0" w:color="auto"/>
              <w:right w:val="single" w:sz="6" w:space="0" w:color="000000"/>
            </w:tcBorders>
            <w:shd w:val="clear" w:color="auto" w:fill="auto"/>
          </w:tcPr>
          <w:p w:rsidR="00D118F3" w:rsidRPr="00D743C4" w:rsidRDefault="00D118F3" w:rsidP="00D743C4">
            <w:pPr>
              <w:pStyle w:val="Listparagraf"/>
              <w:numPr>
                <w:ilvl w:val="0"/>
                <w:numId w:val="2"/>
              </w:numPr>
              <w:tabs>
                <w:tab w:val="left" w:pos="142"/>
              </w:tabs>
              <w:spacing w:after="0" w:line="240" w:lineRule="auto"/>
              <w:ind w:left="0" w:firstLine="0"/>
              <w:jc w:val="center"/>
              <w:textAlignment w:val="baseline"/>
              <w:rPr>
                <w:rFonts w:ascii="Times New Roman" w:hAnsi="Times New Roman"/>
                <w:color w:val="000000" w:themeColor="text1"/>
                <w:sz w:val="21"/>
                <w:szCs w:val="21"/>
                <w:lang w:val="ro-MD"/>
              </w:rPr>
            </w:pPr>
          </w:p>
        </w:tc>
        <w:tc>
          <w:tcPr>
            <w:tcW w:w="3119"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D118F3" w:rsidRPr="00D743C4" w:rsidRDefault="00D118F3" w:rsidP="00D743C4">
            <w:pPr>
              <w:tabs>
                <w:tab w:val="left" w:pos="210"/>
              </w:tabs>
              <w:spacing w:after="0" w:line="240" w:lineRule="auto"/>
              <w:textAlignment w:val="baseline"/>
              <w:rPr>
                <w:rFonts w:ascii="Times New Roman" w:eastAsia="Times New Roman" w:hAnsi="Times New Roman"/>
                <w:b/>
                <w:color w:val="000000" w:themeColor="text1"/>
                <w:sz w:val="21"/>
                <w:szCs w:val="21"/>
                <w:lang w:val="ro-MD"/>
              </w:rPr>
            </w:pPr>
            <w:r w:rsidRPr="00D743C4">
              <w:rPr>
                <w:rFonts w:ascii="Times New Roman" w:eastAsia="Times New Roman" w:hAnsi="Times New Roman"/>
                <w:b/>
                <w:color w:val="000000" w:themeColor="text1"/>
                <w:sz w:val="21"/>
                <w:szCs w:val="21"/>
                <w:lang w:val="ro-MD"/>
              </w:rPr>
              <w:t>7.</w:t>
            </w:r>
          </w:p>
          <w:p w:rsidR="00D118F3" w:rsidRPr="00D743C4" w:rsidRDefault="00D118F3" w:rsidP="00D743C4">
            <w:pPr>
              <w:tabs>
                <w:tab w:val="left" w:pos="210"/>
              </w:tabs>
              <w:spacing w:after="0" w:line="240" w:lineRule="auto"/>
              <w:textAlignment w:val="baseline"/>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I2. Aprobarea Conceptului tehnic al Sistemului Informațional ”Moldova LEADER IT Soft” (MLIS) ca un subsistem al Sistemului Integrat de Administrare și Control destinat gestionării mijloacelor financiare alocate pentru implementarea Programului LEADER.</w:t>
            </w:r>
          </w:p>
          <w:p w:rsidR="00D118F3" w:rsidRPr="00D743C4" w:rsidRDefault="00D118F3" w:rsidP="00D743C4">
            <w:pPr>
              <w:spacing w:after="0" w:line="240" w:lineRule="auto"/>
              <w:jc w:val="center"/>
              <w:textAlignment w:val="baseline"/>
              <w:rPr>
                <w:rFonts w:ascii="Times New Roman" w:eastAsia="Times New Roman" w:hAnsi="Times New Roman"/>
                <w:color w:val="000000" w:themeColor="text1"/>
                <w:sz w:val="21"/>
                <w:szCs w:val="21"/>
                <w:lang w:val="ro-MD"/>
              </w:rPr>
            </w:pPr>
          </w:p>
          <w:p w:rsidR="00D118F3" w:rsidRPr="00D743C4" w:rsidRDefault="00D118F3" w:rsidP="00D743C4">
            <w:pPr>
              <w:spacing w:after="0" w:line="240" w:lineRule="auto"/>
              <w:jc w:val="center"/>
              <w:textAlignment w:val="baseline"/>
              <w:rPr>
                <w:rFonts w:ascii="Times New Roman" w:eastAsia="Times New Roman" w:hAnsi="Times New Roman"/>
                <w:color w:val="000000" w:themeColor="text1"/>
                <w:sz w:val="21"/>
                <w:szCs w:val="21"/>
                <w:lang w:val="ro-MD"/>
              </w:rPr>
            </w:pPr>
          </w:p>
          <w:p w:rsidR="00D118F3" w:rsidRPr="00D743C4" w:rsidRDefault="00D118F3" w:rsidP="00D743C4">
            <w:pPr>
              <w:spacing w:after="0" w:line="240" w:lineRule="auto"/>
              <w:jc w:val="center"/>
              <w:textAlignment w:val="baseline"/>
              <w:rPr>
                <w:rFonts w:ascii="Times New Roman" w:eastAsia="Times New Roman" w:hAnsi="Times New Roman"/>
                <w:color w:val="000000" w:themeColor="text1"/>
                <w:sz w:val="21"/>
                <w:szCs w:val="21"/>
                <w:lang w:val="ro-MD"/>
              </w:rPr>
            </w:pPr>
          </w:p>
          <w:p w:rsidR="00D118F3" w:rsidRPr="00D743C4" w:rsidRDefault="00D118F3" w:rsidP="00D743C4">
            <w:pPr>
              <w:spacing w:after="0" w:line="240" w:lineRule="auto"/>
              <w:jc w:val="center"/>
              <w:textAlignment w:val="baseline"/>
              <w:rPr>
                <w:rFonts w:ascii="Times New Roman" w:eastAsia="Times New Roman" w:hAnsi="Times New Roman"/>
                <w:color w:val="000000" w:themeColor="text1"/>
                <w:sz w:val="21"/>
                <w:szCs w:val="21"/>
                <w:lang w:val="ro-MD"/>
              </w:rPr>
            </w:pPr>
          </w:p>
          <w:p w:rsidR="00D118F3" w:rsidRPr="00D743C4" w:rsidRDefault="00D118F3" w:rsidP="00D743C4">
            <w:pPr>
              <w:spacing w:after="0" w:line="240" w:lineRule="auto"/>
              <w:jc w:val="center"/>
              <w:textAlignment w:val="baseline"/>
              <w:rPr>
                <w:rFonts w:ascii="Times New Roman" w:eastAsia="Times New Roman" w:hAnsi="Times New Roman"/>
                <w:b/>
                <w:bCs/>
                <w:color w:val="000000" w:themeColor="text1"/>
                <w:sz w:val="21"/>
                <w:szCs w:val="21"/>
                <w:lang w:val="ro-MD"/>
              </w:rPr>
            </w:pPr>
          </w:p>
        </w:tc>
        <w:tc>
          <w:tcPr>
            <w:tcW w:w="1426" w:type="dxa"/>
            <w:tcBorders>
              <w:top w:val="single" w:sz="6" w:space="0" w:color="000000"/>
              <w:left w:val="single" w:sz="6" w:space="0" w:color="000000"/>
              <w:bottom w:val="single" w:sz="4" w:space="0" w:color="auto"/>
              <w:right w:val="single" w:sz="6" w:space="0" w:color="000000"/>
            </w:tcBorders>
            <w:shd w:val="clear" w:color="auto" w:fill="auto"/>
          </w:tcPr>
          <w:p w:rsidR="00D118F3" w:rsidRPr="00D743C4" w:rsidRDefault="00D118F3" w:rsidP="00D743C4">
            <w:pPr>
              <w:spacing w:after="0" w:line="240" w:lineRule="auto"/>
              <w:textAlignment w:val="baseline"/>
              <w:rPr>
                <w:rFonts w:ascii="Times New Roman" w:eastAsia="Times New Roman" w:hAnsi="Times New Roman"/>
                <w:b/>
                <w:color w:val="000000" w:themeColor="text1"/>
                <w:sz w:val="21"/>
                <w:szCs w:val="21"/>
                <w:lang w:val="ro-MD"/>
              </w:rPr>
            </w:pPr>
            <w:r w:rsidRPr="00D743C4">
              <w:rPr>
                <w:rFonts w:ascii="Times New Roman" w:eastAsia="Times New Roman" w:hAnsi="Times New Roman"/>
                <w:b/>
                <w:color w:val="000000" w:themeColor="text1"/>
                <w:sz w:val="21"/>
                <w:szCs w:val="21"/>
                <w:lang w:val="ro-MD"/>
              </w:rPr>
              <w:t>Hotărâre de Guvern intrată în vigoare</w:t>
            </w:r>
          </w:p>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p>
          <w:p w:rsidR="00D118F3" w:rsidRPr="00D743C4" w:rsidRDefault="00D118F3" w:rsidP="00D743C4">
            <w:pPr>
              <w:spacing w:after="0" w:line="240" w:lineRule="auto"/>
              <w:textAlignment w:val="baseline"/>
              <w:rPr>
                <w:rFonts w:ascii="Times New Roman" w:eastAsia="Times New Roman" w:hAnsi="Times New Roman"/>
                <w:color w:val="000000" w:themeColor="text1"/>
                <w:sz w:val="21"/>
                <w:szCs w:val="21"/>
                <w:lang w:val="ro-MD"/>
              </w:rPr>
            </w:pPr>
          </w:p>
        </w:tc>
        <w:tc>
          <w:tcPr>
            <w:tcW w:w="1267" w:type="dxa"/>
            <w:tcBorders>
              <w:top w:val="single" w:sz="6" w:space="0" w:color="000000"/>
              <w:left w:val="single" w:sz="6" w:space="0" w:color="000000"/>
              <w:bottom w:val="single" w:sz="4" w:space="0" w:color="auto"/>
              <w:right w:val="single" w:sz="6" w:space="0" w:color="000000"/>
            </w:tcBorders>
          </w:tcPr>
          <w:p w:rsidR="00D118F3" w:rsidRPr="00D743C4" w:rsidRDefault="00D118F3" w:rsidP="00D743C4">
            <w:pPr>
              <w:spacing w:after="0" w:line="240" w:lineRule="auto"/>
              <w:textAlignment w:val="baseline"/>
              <w:rPr>
                <w:rFonts w:ascii="Times New Roman" w:eastAsia="Times New Roman" w:hAnsi="Times New Roman"/>
                <w:bCs/>
                <w:color w:val="000000" w:themeColor="text1"/>
                <w:sz w:val="21"/>
                <w:szCs w:val="21"/>
                <w:lang w:val="ro-MD"/>
              </w:rPr>
            </w:pPr>
            <w:r w:rsidRPr="00D743C4">
              <w:rPr>
                <w:rFonts w:ascii="Times New Roman" w:eastAsia="Times New Roman" w:hAnsi="Times New Roman"/>
                <w:bCs/>
                <w:color w:val="000000" w:themeColor="text1"/>
                <w:sz w:val="21"/>
                <w:szCs w:val="21"/>
                <w:lang w:val="ro-MD"/>
              </w:rPr>
              <w:t>Agenția pentru Intervenții de Plăți pentru Agricultură</w:t>
            </w:r>
          </w:p>
        </w:tc>
        <w:tc>
          <w:tcPr>
            <w:tcW w:w="1281" w:type="dxa"/>
            <w:tcBorders>
              <w:top w:val="single" w:sz="6" w:space="0" w:color="000000"/>
              <w:left w:val="single" w:sz="6" w:space="0" w:color="000000"/>
              <w:bottom w:val="single" w:sz="4" w:space="0" w:color="auto"/>
              <w:right w:val="single" w:sz="6" w:space="0" w:color="000000"/>
            </w:tcBorders>
            <w:shd w:val="clear" w:color="auto" w:fill="FFFFFF" w:themeFill="background1"/>
          </w:tcPr>
          <w:p w:rsidR="00311EC7" w:rsidRPr="00D743C4" w:rsidRDefault="00311EC7" w:rsidP="00D743C4">
            <w:pPr>
              <w:spacing w:after="0"/>
              <w:jc w:val="center"/>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2023</w:t>
            </w:r>
          </w:p>
          <w:p w:rsidR="00311EC7" w:rsidRPr="00D743C4" w:rsidRDefault="00D118F3" w:rsidP="00D743C4">
            <w:pPr>
              <w:spacing w:after="0"/>
              <w:jc w:val="center"/>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Trimestrul</w:t>
            </w:r>
          </w:p>
          <w:p w:rsidR="00D118F3" w:rsidRPr="00D743C4" w:rsidRDefault="00D118F3" w:rsidP="00D743C4">
            <w:pPr>
              <w:spacing w:after="0"/>
              <w:jc w:val="center"/>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III</w:t>
            </w:r>
          </w:p>
          <w:p w:rsidR="00D118F3" w:rsidRPr="00D743C4" w:rsidRDefault="00D118F3" w:rsidP="00D743C4">
            <w:pPr>
              <w:jc w:val="center"/>
              <w:rPr>
                <w:rFonts w:ascii="Times New Roman" w:eastAsia="Times New Roman" w:hAnsi="Times New Roman"/>
                <w:color w:val="000000" w:themeColor="text1"/>
                <w:sz w:val="21"/>
                <w:szCs w:val="21"/>
                <w:lang w:val="ro-MD"/>
              </w:rPr>
            </w:pPr>
          </w:p>
          <w:p w:rsidR="00D118F3" w:rsidRPr="00D743C4" w:rsidRDefault="00D118F3" w:rsidP="00D743C4">
            <w:pPr>
              <w:jc w:val="center"/>
              <w:rPr>
                <w:rFonts w:ascii="Times New Roman" w:eastAsia="Times New Roman" w:hAnsi="Times New Roman"/>
                <w:color w:val="000000" w:themeColor="text1"/>
                <w:sz w:val="21"/>
                <w:szCs w:val="21"/>
                <w:lang w:val="ro-MD"/>
              </w:rPr>
            </w:pPr>
          </w:p>
          <w:p w:rsidR="00D118F3" w:rsidRPr="00D743C4" w:rsidRDefault="00D118F3" w:rsidP="00D743C4">
            <w:pPr>
              <w:jc w:val="center"/>
              <w:rPr>
                <w:rFonts w:ascii="Times New Roman" w:eastAsia="Times New Roman" w:hAnsi="Times New Roman"/>
                <w:color w:val="000000" w:themeColor="text1"/>
                <w:sz w:val="21"/>
                <w:szCs w:val="21"/>
                <w:lang w:val="ro-MD"/>
              </w:rPr>
            </w:pPr>
          </w:p>
        </w:tc>
        <w:tc>
          <w:tcPr>
            <w:tcW w:w="1401" w:type="dxa"/>
            <w:tcBorders>
              <w:top w:val="single" w:sz="6" w:space="0" w:color="000000"/>
              <w:left w:val="single" w:sz="6" w:space="0" w:color="000000"/>
              <w:bottom w:val="single" w:sz="4" w:space="0" w:color="auto"/>
              <w:right w:val="single" w:sz="6" w:space="0" w:color="000000"/>
            </w:tcBorders>
            <w:shd w:val="clear" w:color="auto" w:fill="auto"/>
          </w:tcPr>
          <w:p w:rsidR="00D118F3" w:rsidRPr="00D743C4" w:rsidRDefault="00D118F3" w:rsidP="00D743C4">
            <w:pPr>
              <w:rPr>
                <w:rFonts w:ascii="Times New Roman" w:eastAsia="Times New Roman" w:hAnsi="Times New Roman"/>
                <w:color w:val="000000" w:themeColor="text1"/>
                <w:sz w:val="21"/>
                <w:szCs w:val="21"/>
                <w:lang w:val="ro-MD"/>
              </w:rPr>
            </w:pPr>
            <w:r w:rsidRPr="00D743C4">
              <w:rPr>
                <w:rFonts w:ascii="Times New Roman" w:eastAsia="Times New Roman" w:hAnsi="Times New Roman"/>
                <w:color w:val="000000" w:themeColor="text1"/>
                <w:sz w:val="21"/>
                <w:szCs w:val="21"/>
                <w:lang w:val="ro-MD"/>
              </w:rPr>
              <w:t>Măsura de implementare nu se regăsește în PAG, strategii sectoriale, alte documente de politici sau acorduri internaționale încheiate de RM</w:t>
            </w:r>
          </w:p>
          <w:p w:rsidR="00D118F3" w:rsidRPr="00D743C4" w:rsidRDefault="00D118F3" w:rsidP="00D743C4">
            <w:pPr>
              <w:rPr>
                <w:rFonts w:ascii="Times New Roman" w:eastAsia="Times New Roman" w:hAnsi="Times New Roman"/>
                <w:color w:val="000000" w:themeColor="text1"/>
                <w:sz w:val="21"/>
                <w:szCs w:val="21"/>
                <w:lang w:val="ro-MD"/>
              </w:rPr>
            </w:pPr>
          </w:p>
        </w:tc>
        <w:tc>
          <w:tcPr>
            <w:tcW w:w="1429" w:type="dxa"/>
            <w:tcBorders>
              <w:top w:val="single" w:sz="6" w:space="0" w:color="000000"/>
              <w:left w:val="single" w:sz="6" w:space="0" w:color="000000"/>
              <w:bottom w:val="single" w:sz="4" w:space="0" w:color="auto"/>
              <w:right w:val="single" w:sz="6" w:space="0" w:color="000000"/>
            </w:tcBorders>
            <w:shd w:val="clear" w:color="auto" w:fill="auto"/>
          </w:tcPr>
          <w:p w:rsidR="00D118F3" w:rsidRPr="00D743C4" w:rsidRDefault="00D118F3" w:rsidP="00D743C4">
            <w:pPr>
              <w:jc w:val="center"/>
              <w:rPr>
                <w:rFonts w:ascii="Times New Roman" w:hAnsi="Times New Roman"/>
                <w:color w:val="000000" w:themeColor="text1"/>
                <w:sz w:val="21"/>
                <w:szCs w:val="21"/>
                <w:lang w:val="ro-MD"/>
              </w:rPr>
            </w:pPr>
          </w:p>
          <w:p w:rsidR="00D118F3" w:rsidRPr="00D743C4" w:rsidRDefault="00D118F3" w:rsidP="00D743C4">
            <w:pPr>
              <w:jc w:val="center"/>
              <w:rPr>
                <w:rFonts w:ascii="Times New Roman" w:hAnsi="Times New Roman"/>
                <w:color w:val="000000" w:themeColor="text1"/>
                <w:sz w:val="21"/>
                <w:szCs w:val="21"/>
                <w:lang w:val="ro-MD"/>
              </w:rPr>
            </w:pPr>
          </w:p>
          <w:p w:rsidR="00D118F3" w:rsidRPr="00D743C4" w:rsidRDefault="00D118F3" w:rsidP="00D743C4">
            <w:pPr>
              <w:jc w:val="center"/>
              <w:rPr>
                <w:rFonts w:ascii="Times New Roman" w:hAnsi="Times New Roman"/>
                <w:color w:val="000000" w:themeColor="text1"/>
                <w:sz w:val="21"/>
                <w:szCs w:val="21"/>
                <w:lang w:val="ro-MD"/>
              </w:rPr>
            </w:pPr>
          </w:p>
          <w:p w:rsidR="00D118F3" w:rsidRPr="00D743C4" w:rsidRDefault="00D118F3" w:rsidP="00D743C4">
            <w:pPr>
              <w:jc w:val="center"/>
              <w:rPr>
                <w:rFonts w:ascii="Times New Roman" w:hAnsi="Times New Roman"/>
                <w:color w:val="000000" w:themeColor="text1"/>
                <w:sz w:val="21"/>
                <w:szCs w:val="21"/>
                <w:lang w:val="ro-MD"/>
              </w:rPr>
            </w:pPr>
          </w:p>
          <w:p w:rsidR="00D118F3" w:rsidRPr="00D743C4" w:rsidRDefault="00D118F3" w:rsidP="00D743C4">
            <w:pPr>
              <w:jc w:val="center"/>
              <w:rPr>
                <w:rFonts w:ascii="Times New Roman" w:hAnsi="Times New Roman"/>
                <w:color w:val="000000" w:themeColor="text1"/>
                <w:sz w:val="21"/>
                <w:szCs w:val="21"/>
                <w:lang w:val="ro-MD"/>
              </w:rPr>
            </w:pPr>
          </w:p>
          <w:p w:rsidR="00D118F3" w:rsidRPr="00D743C4" w:rsidRDefault="00D118F3" w:rsidP="00D743C4">
            <w:pPr>
              <w:jc w:val="center"/>
              <w:rPr>
                <w:rFonts w:ascii="Times New Roman" w:hAnsi="Times New Roman"/>
                <w:color w:val="000000" w:themeColor="text1"/>
                <w:sz w:val="21"/>
                <w:szCs w:val="21"/>
                <w:lang w:val="ro-MD"/>
              </w:rPr>
            </w:pPr>
          </w:p>
        </w:tc>
      </w:tr>
      <w:tr w:rsidR="00311EC7" w:rsidRPr="00D743C4" w:rsidTr="00D743C4">
        <w:trPr>
          <w:cantSplit/>
          <w:trHeight w:val="1230"/>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311EC7" w:rsidRPr="00D743C4" w:rsidRDefault="00311EC7" w:rsidP="00D743C4">
            <w:pPr>
              <w:rPr>
                <w:rFonts w:ascii="Times New Roman" w:hAnsi="Times New Roman"/>
                <w:b/>
                <w:bCs/>
                <w:color w:val="000000" w:themeColor="text1"/>
                <w:sz w:val="21"/>
                <w:szCs w:val="21"/>
                <w:lang w:val="ro-RO"/>
              </w:rPr>
            </w:pPr>
            <w:r w:rsidRPr="00D743C4">
              <w:rPr>
                <w:rFonts w:ascii="Times New Roman" w:hAnsi="Times New Roman"/>
                <w:b/>
                <w:bCs/>
                <w:color w:val="000000" w:themeColor="text1"/>
                <w:sz w:val="21"/>
                <w:szCs w:val="21"/>
                <w:lang w:val="ro-RO"/>
              </w:rPr>
              <w:t>Opinia Comisiei Europene</w:t>
            </w:r>
          </w:p>
          <w:p w:rsidR="00311EC7" w:rsidRPr="00D743C4" w:rsidRDefault="00311EC7" w:rsidP="00D743C4">
            <w:pPr>
              <w:rPr>
                <w:rFonts w:ascii="Times New Roman" w:hAnsi="Times New Roman"/>
                <w:bCs/>
                <w:color w:val="000000" w:themeColor="text1"/>
                <w:sz w:val="21"/>
                <w:szCs w:val="21"/>
                <w:lang w:val="ro-RO"/>
              </w:rPr>
            </w:pPr>
            <w:r w:rsidRPr="00D743C4">
              <w:rPr>
                <w:rFonts w:ascii="Times New Roman" w:hAnsi="Times New Roman"/>
                <w:bCs/>
                <w:color w:val="000000" w:themeColor="text1"/>
                <w:sz w:val="21"/>
                <w:szCs w:val="21"/>
                <w:lang w:val="ro-RO"/>
              </w:rPr>
              <w:t>În ceea ce privește politica în domeniul calității, Moldova a adoptat o legislație care reglementează indicațiile geografice protejate, denumirea de origine protejată și specialitățile tradiționale garantate. Sunt stabilite norme de procedură, iar organismele de certificate trebuie să fie acreditate în conformitate cu standartul ISO 17065.</w:t>
            </w:r>
          </w:p>
          <w:p w:rsidR="00311EC7" w:rsidRPr="00D743C4" w:rsidRDefault="00311EC7" w:rsidP="00D743C4">
            <w:pPr>
              <w:spacing w:after="0" w:line="240" w:lineRule="auto"/>
              <w:textAlignment w:val="baseline"/>
              <w:rPr>
                <w:rFonts w:ascii="Times New Roman" w:eastAsia="Times New Roman" w:hAnsi="Times New Roman"/>
                <w:color w:val="000000" w:themeColor="text1"/>
                <w:sz w:val="21"/>
                <w:szCs w:val="21"/>
                <w:lang w:val="ro-MD"/>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311EC7" w:rsidRPr="00D743C4" w:rsidRDefault="00311EC7"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Art. 67 din AA</w:t>
            </w:r>
          </w:p>
          <w:p w:rsidR="00311EC7" w:rsidRPr="00D743C4" w:rsidRDefault="00311EC7"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Republica Moldova cooperează pentru a promova dezvoltarea agricolă și rurală, îndeosebi prin apropierea treptată a politicilor și a legislației</w:t>
            </w:r>
          </w:p>
          <w:p w:rsidR="00311EC7" w:rsidRPr="00D743C4" w:rsidRDefault="00311EC7" w:rsidP="00D743C4">
            <w:pPr>
              <w:rPr>
                <w:rFonts w:ascii="Times New Roman" w:hAnsi="Times New Roman"/>
                <w:b/>
                <w:color w:val="000000" w:themeColor="text1"/>
                <w:sz w:val="21"/>
                <w:szCs w:val="21"/>
              </w:rPr>
            </w:pPr>
            <w:r w:rsidRPr="00D743C4">
              <w:rPr>
                <w:rFonts w:ascii="Times New Roman" w:hAnsi="Times New Roman"/>
                <w:b/>
                <w:bCs/>
                <w:iCs/>
                <w:color w:val="000000" w:themeColor="text1"/>
                <w:sz w:val="21"/>
                <w:szCs w:val="21"/>
                <w:lang w:val="ro-RO"/>
              </w:rPr>
              <w:t xml:space="preserve">Art. 68 lit. </w:t>
            </w:r>
            <w:r w:rsidRPr="00D743C4">
              <w:rPr>
                <w:rFonts w:ascii="Times New Roman" w:hAnsi="Times New Roman"/>
                <w:b/>
                <w:color w:val="000000" w:themeColor="text1"/>
                <w:sz w:val="21"/>
                <w:szCs w:val="21"/>
              </w:rPr>
              <w:t xml:space="preserve">(f) din AA </w:t>
            </w:r>
          </w:p>
          <w:p w:rsidR="00311EC7" w:rsidRPr="00D743C4" w:rsidRDefault="00311EC7" w:rsidP="00D743C4">
            <w:pPr>
              <w:rPr>
                <w:rFonts w:ascii="Times New Roman" w:eastAsia="Times New Roman" w:hAnsi="Times New Roman"/>
                <w:color w:val="000000" w:themeColor="text1"/>
                <w:sz w:val="21"/>
                <w:szCs w:val="21"/>
                <w:lang w:val="ro-MD"/>
              </w:rPr>
            </w:pPr>
            <w:r w:rsidRPr="00D743C4">
              <w:rPr>
                <w:rFonts w:ascii="Times New Roman" w:hAnsi="Times New Roman"/>
                <w:color w:val="000000" w:themeColor="text1"/>
                <w:sz w:val="21"/>
                <w:szCs w:val="21"/>
              </w:rPr>
              <w:t>promovarea unor politici în domeniul calității și a mecanismelor lor de control, în special indicațiile geografice și agricultura ecologică.</w:t>
            </w:r>
          </w:p>
        </w:tc>
        <w:tc>
          <w:tcPr>
            <w:tcW w:w="1729" w:type="dxa"/>
            <w:tcBorders>
              <w:top w:val="single" w:sz="4" w:space="0" w:color="auto"/>
              <w:left w:val="single" w:sz="6" w:space="0" w:color="000000"/>
              <w:bottom w:val="single" w:sz="4" w:space="0" w:color="auto"/>
              <w:right w:val="single" w:sz="6" w:space="0" w:color="000000"/>
            </w:tcBorders>
            <w:shd w:val="clear" w:color="auto" w:fill="auto"/>
          </w:tcPr>
          <w:p w:rsidR="00311EC7" w:rsidRPr="00D743C4" w:rsidRDefault="00311EC7" w:rsidP="00D743C4">
            <w:pPr>
              <w:rPr>
                <w:rFonts w:ascii="Times New Roman" w:hAnsi="Times New Roman"/>
                <w:b/>
                <w:i/>
                <w:iCs/>
                <w:color w:val="000000" w:themeColor="text1"/>
                <w:sz w:val="21"/>
                <w:szCs w:val="21"/>
                <w:lang w:val="ro-RO"/>
              </w:rPr>
            </w:pPr>
            <w:r w:rsidRPr="00D743C4">
              <w:rPr>
                <w:rFonts w:ascii="Times New Roman" w:hAnsi="Times New Roman"/>
                <w:b/>
                <w:color w:val="000000" w:themeColor="text1"/>
                <w:sz w:val="21"/>
                <w:szCs w:val="21"/>
              </w:rPr>
              <w:t>Cap. IV pct. 13. Agricultura și dezvoltarea rurală</w:t>
            </w:r>
          </w:p>
          <w:p w:rsidR="00311EC7" w:rsidRPr="00D743C4" w:rsidRDefault="00311EC7"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 asigurarea gestionării durabile a resurselor naturale, în special combaterea eroziunii solului, sprijinirea agriculturii ecologice și punerea în aplicare a acțiunilor în domeniul climei;</w:t>
            </w: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D44D20" w:rsidRPr="00D743C4" w:rsidRDefault="00311EC7" w:rsidP="00D743C4">
            <w:pPr>
              <w:shd w:val="clear" w:color="auto" w:fill="FFFFFF" w:themeFill="background1"/>
              <w:rPr>
                <w:rFonts w:ascii="Times New Roman" w:hAnsi="Times New Roman"/>
                <w:color w:val="000000" w:themeColor="text1"/>
                <w:sz w:val="21"/>
                <w:szCs w:val="21"/>
                <w:lang w:val="ro-RO"/>
              </w:rPr>
            </w:pPr>
            <w:r w:rsidRPr="00D743C4">
              <w:rPr>
                <w:rFonts w:ascii="Times New Roman" w:hAnsi="Times New Roman"/>
                <w:b/>
                <w:bCs/>
                <w:iCs/>
                <w:color w:val="000000" w:themeColor="text1"/>
                <w:sz w:val="21"/>
                <w:szCs w:val="21"/>
                <w:lang w:val="ro-RO"/>
              </w:rPr>
              <w:t>LTAA 8. - Act nou</w:t>
            </w:r>
          </w:p>
          <w:p w:rsidR="00311EC7" w:rsidRPr="00D743C4" w:rsidRDefault="0093469A" w:rsidP="00D743C4">
            <w:pPr>
              <w:shd w:val="clear" w:color="auto" w:fill="FFFFFF" w:themeFill="background1"/>
              <w:rPr>
                <w:rFonts w:ascii="Times New Roman" w:hAnsi="Times New Roman"/>
                <w:color w:val="000000" w:themeColor="text1"/>
                <w:sz w:val="21"/>
                <w:szCs w:val="21"/>
                <w:lang w:val="ro-RO"/>
              </w:rPr>
            </w:pPr>
            <w:r w:rsidRPr="00D743C4">
              <w:rPr>
                <w:rFonts w:ascii="Times New Roman" w:hAnsi="Times New Roman"/>
                <w:bCs/>
                <w:iCs/>
                <w:color w:val="000000" w:themeColor="text1"/>
                <w:sz w:val="21"/>
                <w:szCs w:val="21"/>
                <w:lang w:val="ro-RO"/>
              </w:rPr>
              <w:t>Hotărâr</w:t>
            </w:r>
            <w:r w:rsidR="00311EC7" w:rsidRPr="00D743C4">
              <w:rPr>
                <w:rFonts w:ascii="Times New Roman" w:hAnsi="Times New Roman"/>
                <w:bCs/>
                <w:iCs/>
                <w:color w:val="000000" w:themeColor="text1"/>
                <w:sz w:val="21"/>
                <w:szCs w:val="21"/>
                <w:lang w:val="ro-RO"/>
              </w:rPr>
              <w:t>ea Guvernului cu privire la aprobarea Regulamentului privind normele detaliate de obținere a producției agroalimentare ecologice, colectarea, ambalarea, transportul si depozitarea acestora</w:t>
            </w:r>
          </w:p>
          <w:p w:rsidR="00311EC7" w:rsidRPr="00D743C4" w:rsidRDefault="0093469A" w:rsidP="00D743C4">
            <w:pPr>
              <w:shd w:val="clear" w:color="auto" w:fill="FFFFFF" w:themeFill="background1"/>
              <w:spacing w:after="0"/>
              <w:rPr>
                <w:rFonts w:ascii="Times New Roman" w:hAnsi="Times New Roman"/>
                <w:b/>
                <w:color w:val="000000" w:themeColor="text1"/>
                <w:sz w:val="21"/>
                <w:szCs w:val="21"/>
                <w:lang w:val="ro-RO"/>
              </w:rPr>
            </w:pPr>
            <w:r w:rsidRPr="00D743C4">
              <w:rPr>
                <w:rFonts w:ascii="Times New Roman" w:hAnsi="Times New Roman"/>
                <w:b/>
                <w:iCs/>
                <w:color w:val="000000" w:themeColor="text1"/>
                <w:sz w:val="21"/>
                <w:szCs w:val="21"/>
                <w:lang w:val="ro-RO"/>
              </w:rPr>
              <w:t>T</w:t>
            </w:r>
            <w:r w:rsidR="00311EC7" w:rsidRPr="00D743C4">
              <w:rPr>
                <w:rFonts w:ascii="Times New Roman" w:hAnsi="Times New Roman"/>
                <w:b/>
                <w:iCs/>
                <w:color w:val="000000" w:themeColor="text1"/>
                <w:sz w:val="21"/>
                <w:szCs w:val="21"/>
                <w:lang w:val="ro-RO"/>
              </w:rPr>
              <w:t>ranspune:</w:t>
            </w:r>
          </w:p>
          <w:p w:rsidR="00311EC7" w:rsidRPr="00D743C4" w:rsidRDefault="00311EC7" w:rsidP="00D743C4">
            <w:pPr>
              <w:spacing w:after="0"/>
              <w:ind w:left="142" w:hanging="142"/>
              <w:rPr>
                <w:rFonts w:ascii="Times New Roman" w:hAnsi="Times New Roman"/>
                <w:iCs/>
                <w:color w:val="000000" w:themeColor="text1"/>
                <w:sz w:val="21"/>
                <w:szCs w:val="21"/>
                <w:lang w:val="ro-MD"/>
              </w:rPr>
            </w:pPr>
            <w:r w:rsidRPr="00D743C4">
              <w:rPr>
                <w:rFonts w:ascii="Times New Roman" w:hAnsi="Times New Roman"/>
                <w:iCs/>
                <w:color w:val="000000" w:themeColor="text1"/>
                <w:sz w:val="21"/>
                <w:szCs w:val="21"/>
                <w:lang w:val="ro-RO"/>
              </w:rPr>
              <w:t xml:space="preserve">- </w:t>
            </w:r>
            <w:r w:rsidRPr="00D743C4">
              <w:rPr>
                <w:rFonts w:ascii="Times New Roman" w:hAnsi="Times New Roman"/>
                <w:b/>
                <w:iCs/>
                <w:color w:val="000000" w:themeColor="text1"/>
                <w:sz w:val="21"/>
                <w:szCs w:val="21"/>
                <w:lang w:val="ro-MD"/>
              </w:rPr>
              <w:t>Anexa II și III a Regulamentului (UE) 2018/848</w:t>
            </w:r>
            <w:r w:rsidRPr="00D743C4">
              <w:rPr>
                <w:rFonts w:ascii="Times New Roman" w:hAnsi="Times New Roman"/>
                <w:iCs/>
                <w:color w:val="000000" w:themeColor="text1"/>
                <w:sz w:val="21"/>
                <w:szCs w:val="21"/>
                <w:lang w:val="ro-MD"/>
              </w:rPr>
              <w:t xml:space="preserve"> privind producția ecologică și etichetarea produselor ecologice</w:t>
            </w:r>
            <w:r w:rsidRPr="00D743C4">
              <w:rPr>
                <w:rFonts w:ascii="Times New Roman" w:hAnsi="Times New Roman"/>
                <w:color w:val="000000" w:themeColor="text1"/>
                <w:sz w:val="21"/>
                <w:szCs w:val="21"/>
              </w:rPr>
              <w:t xml:space="preserve"> </w:t>
            </w:r>
            <w:r w:rsidRPr="00D743C4">
              <w:rPr>
                <w:rFonts w:ascii="Times New Roman" w:hAnsi="Times New Roman"/>
                <w:iCs/>
                <w:color w:val="000000" w:themeColor="text1"/>
                <w:sz w:val="21"/>
                <w:szCs w:val="21"/>
                <w:lang w:val="ro-MD"/>
              </w:rPr>
              <w:t>și de abrogare a Regulamentului (CE) nr. 834/2007;</w:t>
            </w:r>
          </w:p>
          <w:p w:rsidR="00311EC7" w:rsidRPr="00D743C4" w:rsidRDefault="00311EC7" w:rsidP="00D743C4">
            <w:pPr>
              <w:spacing w:after="0"/>
              <w:ind w:left="142" w:hanging="142"/>
              <w:rPr>
                <w:rFonts w:ascii="Times New Roman" w:hAnsi="Times New Roman"/>
                <w:iCs/>
                <w:color w:val="000000" w:themeColor="text1"/>
                <w:sz w:val="21"/>
                <w:szCs w:val="21"/>
                <w:lang w:val="ro-MD"/>
              </w:rPr>
            </w:pPr>
            <w:r w:rsidRPr="00D743C4">
              <w:rPr>
                <w:rFonts w:ascii="Times New Roman" w:hAnsi="Times New Roman"/>
                <w:iCs/>
                <w:color w:val="000000" w:themeColor="text1"/>
                <w:sz w:val="21"/>
                <w:szCs w:val="21"/>
                <w:lang w:val="ro-MD"/>
              </w:rPr>
              <w:t xml:space="preserve">- </w:t>
            </w:r>
            <w:r w:rsidRPr="00D743C4">
              <w:rPr>
                <w:rFonts w:ascii="Times New Roman" w:hAnsi="Times New Roman"/>
                <w:b/>
                <w:iCs/>
                <w:color w:val="000000" w:themeColor="text1"/>
                <w:sz w:val="21"/>
                <w:szCs w:val="21"/>
                <w:lang w:val="ro-MD"/>
              </w:rPr>
              <w:t>Regulamentul de punere în aplicare (UE) 2021/1165</w:t>
            </w:r>
            <w:r w:rsidRPr="00D743C4">
              <w:rPr>
                <w:rFonts w:ascii="Times New Roman" w:hAnsi="Times New Roman"/>
                <w:iCs/>
                <w:color w:val="000000" w:themeColor="text1"/>
                <w:sz w:val="21"/>
                <w:szCs w:val="21"/>
                <w:lang w:val="ro-MD"/>
              </w:rPr>
              <w:t xml:space="preserve"> de autorizare a anumitor produse și substanțe pentru utilizarea în producția ecologică și d</w:t>
            </w:r>
            <w:r w:rsidR="009640C5" w:rsidRPr="00D743C4">
              <w:rPr>
                <w:rFonts w:ascii="Times New Roman" w:hAnsi="Times New Roman"/>
                <w:iCs/>
                <w:color w:val="000000" w:themeColor="text1"/>
                <w:sz w:val="21"/>
                <w:szCs w:val="21"/>
                <w:lang w:val="ro-MD"/>
              </w:rPr>
              <w:t>e stabilire a listelor acestora;</w:t>
            </w:r>
          </w:p>
          <w:p w:rsidR="00652E9D" w:rsidRPr="00D743C4" w:rsidRDefault="00311EC7" w:rsidP="00D743C4">
            <w:pPr>
              <w:spacing w:after="0" w:line="240" w:lineRule="auto"/>
              <w:ind w:left="142" w:hanging="142"/>
              <w:textAlignment w:val="baseline"/>
              <w:rPr>
                <w:rFonts w:ascii="Times New Roman" w:hAnsi="Times New Roman"/>
                <w:i/>
                <w:iCs/>
                <w:color w:val="000000" w:themeColor="text1"/>
                <w:sz w:val="21"/>
                <w:szCs w:val="21"/>
                <w:lang w:val="ro-MD"/>
              </w:rPr>
            </w:pPr>
            <w:r w:rsidRPr="00D743C4">
              <w:rPr>
                <w:rFonts w:ascii="Times New Roman" w:hAnsi="Times New Roman"/>
                <w:iCs/>
                <w:color w:val="000000" w:themeColor="text1"/>
                <w:sz w:val="21"/>
                <w:szCs w:val="21"/>
                <w:lang w:val="ro-MD"/>
              </w:rPr>
              <w:t xml:space="preserve">- </w:t>
            </w:r>
            <w:r w:rsidRPr="00D743C4">
              <w:rPr>
                <w:rFonts w:ascii="Times New Roman" w:hAnsi="Times New Roman"/>
                <w:b/>
                <w:iCs/>
                <w:color w:val="000000" w:themeColor="text1"/>
                <w:sz w:val="21"/>
                <w:szCs w:val="21"/>
                <w:lang w:val="ro-MD"/>
              </w:rPr>
              <w:t>Regulamentul delegat (UE) 2020/2146</w:t>
            </w:r>
            <w:r w:rsidRPr="00D743C4">
              <w:rPr>
                <w:rFonts w:ascii="Times New Roman" w:hAnsi="Times New Roman"/>
                <w:iCs/>
                <w:color w:val="000000" w:themeColor="text1"/>
                <w:sz w:val="21"/>
                <w:szCs w:val="21"/>
                <w:lang w:val="ro-MD"/>
              </w:rPr>
              <w:t xml:space="preserve"> în ceea ce privește normele de producție excepționale referitoare la producția ecologică</w:t>
            </w:r>
            <w:r w:rsidR="009640C5" w:rsidRPr="00D743C4">
              <w:rPr>
                <w:rFonts w:ascii="Times New Roman" w:hAnsi="Times New Roman"/>
                <w:i/>
                <w:iCs/>
                <w:color w:val="000000" w:themeColor="text1"/>
                <w:sz w:val="21"/>
                <w:szCs w:val="21"/>
                <w:lang w:val="ro-MD"/>
              </w:rPr>
              <w:t>.</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311EC7" w:rsidRPr="00D743C4" w:rsidRDefault="00982A64" w:rsidP="00D743C4">
            <w:pPr>
              <w:spacing w:after="0" w:line="240" w:lineRule="auto"/>
              <w:textAlignment w:val="baseline"/>
              <w:rPr>
                <w:rFonts w:ascii="Times New Roman" w:eastAsia="Times New Roman" w:hAnsi="Times New Roman"/>
                <w:b/>
                <w:color w:val="000000" w:themeColor="text1"/>
                <w:sz w:val="21"/>
                <w:szCs w:val="21"/>
                <w:lang w:val="ro-MD"/>
              </w:rPr>
            </w:pPr>
            <w:r w:rsidRPr="00D743C4">
              <w:rPr>
                <w:rFonts w:ascii="Times New Roman" w:hAnsi="Times New Roman"/>
                <w:b/>
                <w:iCs/>
                <w:color w:val="000000" w:themeColor="text1"/>
                <w:sz w:val="21"/>
                <w:szCs w:val="21"/>
                <w:lang w:val="ro-RO"/>
              </w:rPr>
              <w:t>Hotărâ</w:t>
            </w:r>
            <w:r w:rsidR="00311EC7" w:rsidRPr="00D743C4">
              <w:rPr>
                <w:rFonts w:ascii="Times New Roman" w:hAnsi="Times New Roman"/>
                <w:b/>
                <w:iCs/>
                <w:color w:val="000000" w:themeColor="text1"/>
                <w:sz w:val="21"/>
                <w:szCs w:val="21"/>
                <w:lang w:val="ro-RO"/>
              </w:rPr>
              <w:t>re de Guvern intrată în vigoare</w:t>
            </w:r>
          </w:p>
        </w:tc>
        <w:tc>
          <w:tcPr>
            <w:tcW w:w="1267" w:type="dxa"/>
            <w:tcBorders>
              <w:top w:val="single" w:sz="4" w:space="0" w:color="auto"/>
              <w:left w:val="single" w:sz="6" w:space="0" w:color="000000"/>
              <w:bottom w:val="single" w:sz="4" w:space="0" w:color="auto"/>
              <w:right w:val="single" w:sz="6" w:space="0" w:color="000000"/>
            </w:tcBorders>
          </w:tcPr>
          <w:p w:rsidR="00311EC7" w:rsidRPr="00D743C4" w:rsidRDefault="00311EC7" w:rsidP="00D743C4">
            <w:pPr>
              <w:spacing w:after="0" w:line="240" w:lineRule="auto"/>
              <w:textAlignment w:val="baseline"/>
              <w:rPr>
                <w:rFonts w:ascii="Times New Roman" w:eastAsia="Times New Roman" w:hAnsi="Times New Roman"/>
                <w:bCs/>
                <w:color w:val="000000" w:themeColor="text1"/>
                <w:sz w:val="21"/>
                <w:szCs w:val="21"/>
                <w:lang w:val="ro-MD"/>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4" w:space="0" w:color="auto"/>
              <w:left w:val="single" w:sz="6" w:space="0" w:color="000000"/>
              <w:bottom w:val="single" w:sz="4" w:space="0" w:color="auto"/>
              <w:right w:val="single" w:sz="6" w:space="0" w:color="000000"/>
            </w:tcBorders>
            <w:shd w:val="clear" w:color="auto" w:fill="FFFFFF" w:themeFill="background1"/>
          </w:tcPr>
          <w:p w:rsidR="00311EC7" w:rsidRPr="00D743C4" w:rsidRDefault="00311EC7"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2023</w:t>
            </w:r>
          </w:p>
          <w:p w:rsidR="00311EC7" w:rsidRPr="00D743C4" w:rsidRDefault="00311EC7"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311EC7" w:rsidRPr="00D743C4" w:rsidRDefault="00311EC7"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IV</w:t>
            </w:r>
          </w:p>
          <w:p w:rsidR="00311EC7" w:rsidRPr="00D743C4" w:rsidRDefault="00311EC7" w:rsidP="00D743C4">
            <w:pPr>
              <w:rPr>
                <w:rFonts w:ascii="Times New Roman" w:hAnsi="Times New Roman"/>
                <w:color w:val="000000" w:themeColor="text1"/>
                <w:sz w:val="21"/>
                <w:szCs w:val="21"/>
                <w:lang w:val="fr-BE"/>
              </w:rPr>
            </w:pPr>
            <w:r w:rsidRPr="00D743C4">
              <w:rPr>
                <w:rFonts w:ascii="Times New Roman" w:hAnsi="Times New Roman"/>
                <w:color w:val="000000" w:themeColor="text1"/>
                <w:sz w:val="21"/>
                <w:szCs w:val="21"/>
                <w:lang w:val="fr-BE"/>
              </w:rPr>
              <w:t> </w:t>
            </w:r>
          </w:p>
          <w:p w:rsidR="00311EC7" w:rsidRPr="00D743C4" w:rsidRDefault="00311EC7" w:rsidP="00D743C4">
            <w:pPr>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AA Anexa VII – decembrie 2018</w:t>
            </w:r>
          </w:p>
          <w:p w:rsidR="00311EC7" w:rsidRPr="00D743C4" w:rsidRDefault="00311EC7" w:rsidP="00D743C4">
            <w:pPr>
              <w:jc w:val="center"/>
              <w:rPr>
                <w:rFonts w:ascii="Times New Roman" w:eastAsia="Times New Roman" w:hAnsi="Times New Roman"/>
                <w:color w:val="000000" w:themeColor="text1"/>
                <w:sz w:val="21"/>
                <w:szCs w:val="21"/>
                <w:lang w:val="ro-MD"/>
              </w:rPr>
            </w:pPr>
          </w:p>
        </w:tc>
        <w:tc>
          <w:tcPr>
            <w:tcW w:w="1401" w:type="dxa"/>
            <w:tcBorders>
              <w:top w:val="single" w:sz="4" w:space="0" w:color="auto"/>
              <w:left w:val="single" w:sz="6" w:space="0" w:color="000000"/>
              <w:bottom w:val="single" w:sz="4" w:space="0" w:color="auto"/>
              <w:right w:val="single" w:sz="6" w:space="0" w:color="000000"/>
            </w:tcBorders>
            <w:shd w:val="clear" w:color="auto" w:fill="auto"/>
          </w:tcPr>
          <w:p w:rsidR="00311EC7" w:rsidRPr="00D743C4" w:rsidRDefault="00311EC7" w:rsidP="00D743C4">
            <w:pPr>
              <w:rPr>
                <w:rFonts w:ascii="Times New Roman" w:eastAsia="Times New Roman" w:hAnsi="Times New Roman"/>
                <w:color w:val="000000" w:themeColor="text1"/>
                <w:sz w:val="21"/>
                <w:szCs w:val="21"/>
                <w:lang w:val="ro-MD"/>
              </w:rPr>
            </w:pPr>
            <w:r w:rsidRPr="00D743C4">
              <w:rPr>
                <w:rFonts w:ascii="Times New Roman" w:hAnsi="Times New Roman"/>
                <w:color w:val="000000" w:themeColor="text1"/>
                <w:sz w:val="21"/>
                <w:szCs w:val="21"/>
                <w:lang w:val="ro-MD"/>
              </w:rPr>
              <w:t>Planul de acțiuni al Guvernului pentru anul 2023, aprobat prin Hotărârea Guvernului nr. 90/2023</w:t>
            </w:r>
          </w:p>
        </w:tc>
        <w:tc>
          <w:tcPr>
            <w:tcW w:w="1429" w:type="dxa"/>
            <w:tcBorders>
              <w:top w:val="single" w:sz="4" w:space="0" w:color="auto"/>
              <w:left w:val="single" w:sz="6" w:space="0" w:color="000000"/>
              <w:bottom w:val="single" w:sz="4" w:space="0" w:color="auto"/>
              <w:right w:val="single" w:sz="6" w:space="0" w:color="000000"/>
            </w:tcBorders>
            <w:shd w:val="clear" w:color="auto" w:fill="auto"/>
          </w:tcPr>
          <w:p w:rsidR="00311EC7" w:rsidRPr="00D743C4" w:rsidRDefault="00311EC7" w:rsidP="00D743C4">
            <w:pPr>
              <w:rPr>
                <w:rFonts w:ascii="Times New Roman" w:hAnsi="Times New Roman"/>
                <w:color w:val="000000" w:themeColor="text1"/>
                <w:sz w:val="21"/>
                <w:szCs w:val="21"/>
                <w:lang w:val="ro-MD"/>
              </w:rPr>
            </w:pPr>
            <w:r w:rsidRPr="00D743C4">
              <w:rPr>
                <w:rFonts w:ascii="Times New Roman" w:eastAsia="Times New Roman" w:hAnsi="Times New Roman"/>
                <w:bCs/>
                <w:color w:val="000000" w:themeColor="text1"/>
                <w:sz w:val="21"/>
                <w:szCs w:val="21"/>
                <w:lang w:val="ro-RO"/>
              </w:rPr>
              <w:t>În limitele bugetului autorității/parteneri externi</w:t>
            </w:r>
          </w:p>
        </w:tc>
      </w:tr>
      <w:tr w:rsidR="00652E9D" w:rsidRPr="00D743C4" w:rsidTr="00D743C4">
        <w:trPr>
          <w:cantSplit/>
          <w:trHeight w:val="798"/>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652E9D" w:rsidRPr="00D743C4" w:rsidRDefault="00652E9D"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652E9D" w:rsidRPr="00D743C4" w:rsidRDefault="00652E9D"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652E9D" w:rsidRPr="00D743C4" w:rsidRDefault="00652E9D" w:rsidP="00D743C4">
            <w:pPr>
              <w:rPr>
                <w:rFonts w:ascii="Times New Roman" w:hAnsi="Times New Roman"/>
                <w:b/>
                <w:color w:val="000000" w:themeColor="text1"/>
                <w:sz w:val="21"/>
                <w:szCs w:val="21"/>
              </w:rPr>
            </w:pPr>
          </w:p>
        </w:tc>
        <w:tc>
          <w:tcPr>
            <w:tcW w:w="3119" w:type="dxa"/>
            <w:tcBorders>
              <w:top w:val="single" w:sz="6" w:space="0" w:color="000000"/>
              <w:left w:val="single" w:sz="6" w:space="0" w:color="000000"/>
              <w:right w:val="single" w:sz="6" w:space="0" w:color="000000"/>
            </w:tcBorders>
            <w:shd w:val="clear" w:color="auto" w:fill="FFFFFF" w:themeFill="background1"/>
          </w:tcPr>
          <w:p w:rsidR="00652E9D" w:rsidRPr="00D743C4" w:rsidRDefault="00652E9D" w:rsidP="00D743C4">
            <w:pPr>
              <w:spacing w:after="0"/>
              <w:rPr>
                <w:rFonts w:ascii="Times New Roman" w:hAnsi="Times New Roman"/>
                <w:color w:val="000000" w:themeColor="text1"/>
                <w:sz w:val="21"/>
                <w:szCs w:val="21"/>
                <w:lang w:val="ro-RO"/>
              </w:rPr>
            </w:pPr>
            <w:r w:rsidRPr="00D743C4">
              <w:rPr>
                <w:rFonts w:ascii="Times New Roman" w:hAnsi="Times New Roman"/>
                <w:b/>
                <w:bCs/>
                <w:iCs/>
                <w:color w:val="000000" w:themeColor="text1"/>
                <w:sz w:val="21"/>
                <w:szCs w:val="21"/>
                <w:lang w:val="ro-RO"/>
              </w:rPr>
              <w:t>LTAA 9. - Act nou</w:t>
            </w:r>
          </w:p>
          <w:p w:rsidR="00652E9D" w:rsidRPr="00D743C4" w:rsidRDefault="00652E9D" w:rsidP="00D743C4">
            <w:pPr>
              <w:spacing w:after="0"/>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Hotărârea Guvernului</w:t>
            </w:r>
            <w:r w:rsidRPr="00D743C4">
              <w:rPr>
                <w:rFonts w:ascii="Times New Roman" w:hAnsi="Times New Roman"/>
                <w:color w:val="000000" w:themeColor="text1"/>
                <w:sz w:val="21"/>
                <w:szCs w:val="21"/>
              </w:rPr>
              <w:t xml:space="preserve"> </w:t>
            </w:r>
            <w:r w:rsidRPr="00D743C4">
              <w:rPr>
                <w:rFonts w:ascii="Times New Roman" w:hAnsi="Times New Roman"/>
                <w:bCs/>
                <w:iCs/>
                <w:color w:val="000000" w:themeColor="text1"/>
                <w:sz w:val="21"/>
                <w:szCs w:val="21"/>
                <w:lang w:val="ro-RO"/>
              </w:rPr>
              <w:t>cu privire la aprobarea Regulamentului de stabilire a normelor privind recunoașterea retroactivă a perioadelor în scopul conversiei, producției de origine ecologică</w:t>
            </w:r>
            <w:r w:rsidR="009640C5" w:rsidRPr="00D743C4">
              <w:rPr>
                <w:rFonts w:ascii="Times New Roman" w:hAnsi="Times New Roman"/>
                <w:bCs/>
                <w:iCs/>
                <w:color w:val="000000" w:themeColor="text1"/>
                <w:sz w:val="21"/>
                <w:szCs w:val="21"/>
                <w:lang w:val="ro-RO"/>
              </w:rPr>
              <w:t>.</w:t>
            </w:r>
          </w:p>
          <w:p w:rsidR="009640C5" w:rsidRPr="00D743C4" w:rsidRDefault="009640C5" w:rsidP="00D743C4">
            <w:pPr>
              <w:spacing w:after="0"/>
              <w:rPr>
                <w:rFonts w:ascii="Times New Roman" w:hAnsi="Times New Roman"/>
                <w:bCs/>
                <w:iCs/>
                <w:color w:val="000000" w:themeColor="text1"/>
                <w:sz w:val="21"/>
                <w:szCs w:val="21"/>
                <w:lang w:val="ro-RO"/>
              </w:rPr>
            </w:pPr>
          </w:p>
          <w:p w:rsidR="00652E9D" w:rsidRPr="00D743C4" w:rsidRDefault="00652E9D" w:rsidP="00D743C4">
            <w:pPr>
              <w:spacing w:after="0"/>
              <w:rPr>
                <w:rFonts w:ascii="Times New Roman" w:hAnsi="Times New Roman"/>
                <w:b/>
                <w:color w:val="000000" w:themeColor="text1"/>
                <w:sz w:val="21"/>
                <w:szCs w:val="21"/>
                <w:lang w:val="ro-RO"/>
              </w:rPr>
            </w:pPr>
            <w:r w:rsidRPr="00D743C4">
              <w:rPr>
                <w:rFonts w:ascii="Times New Roman" w:hAnsi="Times New Roman"/>
                <w:b/>
                <w:iCs/>
                <w:color w:val="000000" w:themeColor="text1"/>
                <w:sz w:val="21"/>
                <w:szCs w:val="21"/>
                <w:lang w:val="ro-RO"/>
              </w:rPr>
              <w:t>Transpune:</w:t>
            </w:r>
          </w:p>
          <w:p w:rsidR="00652E9D" w:rsidRPr="00D743C4" w:rsidRDefault="00652E9D" w:rsidP="00D743C4">
            <w:pPr>
              <w:spacing w:after="0"/>
              <w:ind w:left="142" w:hanging="142"/>
              <w:rPr>
                <w:rFonts w:ascii="Times New Roman" w:hAnsi="Times New Roman"/>
                <w:i/>
                <w:iCs/>
                <w:color w:val="000000" w:themeColor="text1"/>
                <w:sz w:val="21"/>
                <w:szCs w:val="21"/>
                <w:lang w:val="ro-MD"/>
              </w:rPr>
            </w:pPr>
            <w:r w:rsidRPr="00D743C4">
              <w:rPr>
                <w:rFonts w:ascii="Times New Roman" w:hAnsi="Times New Roman"/>
                <w:bCs/>
                <w:iCs/>
                <w:color w:val="000000" w:themeColor="text1"/>
                <w:sz w:val="21"/>
                <w:szCs w:val="21"/>
                <w:lang w:val="ro-RO"/>
              </w:rPr>
              <w:lastRenderedPageBreak/>
              <w:t xml:space="preserve">- </w:t>
            </w:r>
            <w:r w:rsidRPr="00D743C4">
              <w:rPr>
                <w:rFonts w:ascii="Times New Roman" w:hAnsi="Times New Roman"/>
                <w:b/>
                <w:bCs/>
                <w:iCs/>
                <w:color w:val="000000" w:themeColor="text1"/>
                <w:sz w:val="21"/>
                <w:szCs w:val="21"/>
                <w:lang w:val="ro-RO"/>
              </w:rPr>
              <w:t>Regulamentul de punere în aplicare (UE) 2020/464</w:t>
            </w:r>
            <w:r w:rsidRPr="00D743C4">
              <w:rPr>
                <w:rFonts w:ascii="Times New Roman" w:hAnsi="Times New Roman"/>
                <w:bCs/>
                <w:iCs/>
                <w:color w:val="000000" w:themeColor="text1"/>
                <w:sz w:val="21"/>
                <w:szCs w:val="21"/>
                <w:lang w:val="ro-RO"/>
              </w:rPr>
              <w:t xml:space="preserve"> de stabilire a anumitor norme de aplicare a Regulamentului (UE) 2018/848 în ceea ce privește documentele necesare pentru recunoașterea retroactivă a perioadelor în scopul conversiei, producția de produse ecologice și informațiile care trebuie furnizate de către statele membre.</w:t>
            </w:r>
          </w:p>
        </w:tc>
        <w:tc>
          <w:tcPr>
            <w:tcW w:w="1426" w:type="dxa"/>
            <w:tcBorders>
              <w:top w:val="single" w:sz="4" w:space="0" w:color="auto"/>
              <w:left w:val="single" w:sz="6" w:space="0" w:color="000000"/>
              <w:right w:val="single" w:sz="6" w:space="0" w:color="000000"/>
            </w:tcBorders>
            <w:shd w:val="clear" w:color="auto" w:fill="auto"/>
          </w:tcPr>
          <w:p w:rsidR="00652E9D" w:rsidRPr="00D743C4" w:rsidRDefault="00652E9D" w:rsidP="00D743C4">
            <w:pPr>
              <w:rPr>
                <w:rFonts w:ascii="Times New Roman" w:hAnsi="Times New Roman"/>
                <w:b/>
                <w:bCs/>
                <w:color w:val="000000" w:themeColor="text1"/>
                <w:sz w:val="21"/>
                <w:szCs w:val="21"/>
                <w:lang w:val="ro-RO"/>
              </w:rPr>
            </w:pPr>
            <w:r w:rsidRPr="00D743C4">
              <w:rPr>
                <w:rFonts w:ascii="Times New Roman" w:hAnsi="Times New Roman"/>
                <w:b/>
                <w:iCs/>
                <w:color w:val="000000" w:themeColor="text1"/>
                <w:sz w:val="21"/>
                <w:szCs w:val="21"/>
                <w:lang w:val="ro-RO"/>
              </w:rPr>
              <w:lastRenderedPageBreak/>
              <w:t>Hotărâre de Guvern intrată în vigoare</w:t>
            </w:r>
          </w:p>
        </w:tc>
        <w:tc>
          <w:tcPr>
            <w:tcW w:w="1267" w:type="dxa"/>
            <w:tcBorders>
              <w:top w:val="single" w:sz="6" w:space="0" w:color="000000"/>
              <w:left w:val="single" w:sz="6" w:space="0" w:color="000000"/>
              <w:right w:val="single" w:sz="6" w:space="0" w:color="000000"/>
            </w:tcBorders>
          </w:tcPr>
          <w:p w:rsidR="00652E9D" w:rsidRPr="00D743C4" w:rsidRDefault="00652E9D" w:rsidP="00D743C4">
            <w:pPr>
              <w:rPr>
                <w:rFonts w:ascii="Times New Roman" w:hAnsi="Times New Roman"/>
                <w:b/>
                <w:b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right w:val="single" w:sz="6" w:space="0" w:color="000000"/>
            </w:tcBorders>
            <w:shd w:val="clear" w:color="auto" w:fill="FFFFFF" w:themeFill="background1"/>
          </w:tcPr>
          <w:p w:rsidR="00652E9D" w:rsidRPr="00D743C4" w:rsidRDefault="00652E9D"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2023</w:t>
            </w:r>
          </w:p>
          <w:p w:rsidR="00652E9D" w:rsidRPr="00D743C4" w:rsidRDefault="00652E9D"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652E9D" w:rsidRPr="00D743C4" w:rsidRDefault="00652E9D"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IV;</w:t>
            </w:r>
          </w:p>
          <w:p w:rsidR="00652E9D" w:rsidRPr="00D743C4" w:rsidRDefault="00652E9D" w:rsidP="00D743C4">
            <w:pPr>
              <w:shd w:val="clear" w:color="auto" w:fill="FFFFFF" w:themeFill="background1"/>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AA Anexa III– decembrie 2018</w:t>
            </w:r>
          </w:p>
          <w:p w:rsidR="00652E9D" w:rsidRPr="00D743C4" w:rsidRDefault="00652E9D" w:rsidP="00D743C4">
            <w:pPr>
              <w:shd w:val="clear" w:color="auto" w:fill="FFFFFF" w:themeFill="background1"/>
              <w:rPr>
                <w:rFonts w:ascii="Times New Roman" w:hAnsi="Times New Roman"/>
                <w:color w:val="000000" w:themeColor="text1"/>
                <w:sz w:val="21"/>
                <w:szCs w:val="21"/>
                <w:lang w:val="fr-BE"/>
              </w:rPr>
            </w:pPr>
          </w:p>
          <w:p w:rsidR="00652E9D" w:rsidRPr="00D743C4" w:rsidRDefault="00652E9D" w:rsidP="00D743C4">
            <w:pPr>
              <w:shd w:val="clear" w:color="auto" w:fill="FFFFFF" w:themeFill="background1"/>
              <w:rPr>
                <w:rFonts w:ascii="Times New Roman" w:hAnsi="Times New Roman"/>
                <w:b/>
                <w:bCs/>
                <w:color w:val="000000" w:themeColor="text1"/>
                <w:sz w:val="21"/>
                <w:szCs w:val="21"/>
                <w:lang w:val="ro-RO"/>
              </w:rPr>
            </w:pPr>
            <w:r w:rsidRPr="00D743C4">
              <w:rPr>
                <w:rFonts w:ascii="Times New Roman" w:hAnsi="Times New Roman"/>
                <w:color w:val="000000" w:themeColor="text1"/>
                <w:sz w:val="21"/>
                <w:szCs w:val="21"/>
              </w:rPr>
              <w:lastRenderedPageBreak/>
              <w:t> </w:t>
            </w: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652E9D" w:rsidRPr="00D743C4" w:rsidRDefault="00652E9D"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652E9D" w:rsidRPr="00D743C4" w:rsidRDefault="00652E9D" w:rsidP="00D743C4">
            <w:pPr>
              <w:rPr>
                <w:rFonts w:ascii="Times New Roman" w:eastAsia="Times New Roman" w:hAnsi="Times New Roman"/>
                <w:bCs/>
                <w:color w:val="000000" w:themeColor="text1"/>
                <w:sz w:val="21"/>
                <w:szCs w:val="21"/>
                <w:lang w:val="ro-RO"/>
              </w:rPr>
            </w:pPr>
          </w:p>
        </w:tc>
      </w:tr>
      <w:tr w:rsidR="00652E9D"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652E9D" w:rsidRPr="00D743C4" w:rsidRDefault="00652E9D"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652E9D" w:rsidRPr="00D743C4" w:rsidRDefault="00652E9D"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652E9D" w:rsidRPr="00D743C4" w:rsidRDefault="00652E9D"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652E9D" w:rsidRPr="00D743C4" w:rsidRDefault="00652E9D" w:rsidP="00D743C4">
            <w:pPr>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LTAA 10. - Act nou</w:t>
            </w:r>
          </w:p>
          <w:p w:rsidR="00652E9D" w:rsidRPr="00D743C4" w:rsidRDefault="00652E9D" w:rsidP="00D743C4">
            <w:pPr>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Hotărârea Guvernului cu privire la aprobarea normelor pentru producția și comercializarea materialului de reproducere a plantelor din material eterogen ecologic, provenit de la anumite genuri sau specii</w:t>
            </w:r>
          </w:p>
          <w:p w:rsidR="00652E9D" w:rsidRPr="00D743C4" w:rsidRDefault="00652E9D" w:rsidP="00D743C4">
            <w:pPr>
              <w:spacing w:after="0"/>
              <w:rPr>
                <w:rFonts w:ascii="Times New Roman" w:hAnsi="Times New Roman"/>
                <w:b/>
                <w:color w:val="000000" w:themeColor="text1"/>
                <w:sz w:val="21"/>
                <w:szCs w:val="21"/>
                <w:lang w:val="ro-RO"/>
              </w:rPr>
            </w:pPr>
            <w:r w:rsidRPr="00D743C4">
              <w:rPr>
                <w:rFonts w:ascii="Times New Roman" w:hAnsi="Times New Roman"/>
                <w:b/>
                <w:iCs/>
                <w:color w:val="000000" w:themeColor="text1"/>
                <w:sz w:val="21"/>
                <w:szCs w:val="21"/>
                <w:lang w:val="ro-RO"/>
              </w:rPr>
              <w:t>Transpune:</w:t>
            </w:r>
          </w:p>
          <w:p w:rsidR="00652E9D" w:rsidRPr="00D743C4" w:rsidRDefault="00652E9D" w:rsidP="00D743C4">
            <w:pPr>
              <w:pStyle w:val="Listparagraf"/>
              <w:numPr>
                <w:ilvl w:val="0"/>
                <w:numId w:val="13"/>
              </w:numPr>
              <w:spacing w:after="0"/>
              <w:ind w:left="141" w:hanging="141"/>
              <w:rPr>
                <w:rFonts w:ascii="Times New Roman" w:hAnsi="Times New Roman"/>
                <w:bCs/>
                <w:i/>
                <w:iCs/>
                <w:color w:val="000000" w:themeColor="text1"/>
                <w:sz w:val="21"/>
                <w:szCs w:val="21"/>
                <w:lang w:val="ro-RO"/>
              </w:rPr>
            </w:pPr>
            <w:r w:rsidRPr="00D743C4">
              <w:rPr>
                <w:rFonts w:ascii="Times New Roman" w:hAnsi="Times New Roman"/>
                <w:bCs/>
                <w:iCs/>
                <w:color w:val="000000" w:themeColor="text1"/>
                <w:sz w:val="21"/>
                <w:szCs w:val="21"/>
                <w:lang w:val="it-IT"/>
              </w:rPr>
              <w:t>Regulamentul delegat (UE) 2021/1189 cu privire la producția și comercializarea materialului de reproducere a plantelor din material eterogen ecologic provenit de la anumite genuri sau specii.</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652E9D" w:rsidRPr="00D743C4" w:rsidRDefault="00652E9D"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Hotărâre de Guvern intrată în vigoare</w:t>
            </w:r>
          </w:p>
        </w:tc>
        <w:tc>
          <w:tcPr>
            <w:tcW w:w="1267" w:type="dxa"/>
            <w:tcBorders>
              <w:top w:val="single" w:sz="6" w:space="0" w:color="000000"/>
              <w:left w:val="single" w:sz="6" w:space="0" w:color="000000"/>
              <w:bottom w:val="single" w:sz="6" w:space="0" w:color="000000"/>
              <w:right w:val="single" w:sz="6" w:space="0" w:color="000000"/>
            </w:tcBorders>
          </w:tcPr>
          <w:p w:rsidR="00652E9D" w:rsidRPr="00D743C4" w:rsidRDefault="00652E9D"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652E9D" w:rsidRPr="00D743C4" w:rsidRDefault="00652E9D"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2023</w:t>
            </w:r>
          </w:p>
          <w:p w:rsidR="00652E9D" w:rsidRPr="00D743C4" w:rsidRDefault="00652E9D"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652E9D" w:rsidRPr="00D743C4" w:rsidRDefault="00652E9D"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IV</w:t>
            </w:r>
          </w:p>
          <w:p w:rsidR="00652E9D" w:rsidRPr="00D743C4" w:rsidRDefault="00652E9D" w:rsidP="00D743C4">
            <w:pPr>
              <w:jc w:val="center"/>
              <w:rPr>
                <w:rFonts w:ascii="Times New Roman" w:hAnsi="Times New Roman"/>
                <w:color w:val="000000" w:themeColor="text1"/>
                <w:sz w:val="21"/>
                <w:szCs w:val="21"/>
                <w:lang w:val="fr-BE"/>
              </w:rPr>
            </w:pPr>
          </w:p>
          <w:p w:rsidR="00652E9D" w:rsidRPr="00D743C4" w:rsidRDefault="00652E9D" w:rsidP="00D743C4">
            <w:pPr>
              <w:jc w:val="center"/>
              <w:rPr>
                <w:rFonts w:ascii="Times New Roman" w:hAnsi="Times New Roman"/>
                <w:i/>
                <w:iCs/>
                <w:color w:val="000000" w:themeColor="text1"/>
                <w:sz w:val="21"/>
                <w:szCs w:val="21"/>
                <w:lang w:val="ro-RO"/>
              </w:rPr>
            </w:pPr>
            <w:r w:rsidRPr="00D743C4">
              <w:rPr>
                <w:rFonts w:ascii="Times New Roman" w:hAnsi="Times New Roman"/>
                <w:iCs/>
                <w:color w:val="000000" w:themeColor="text1"/>
                <w:sz w:val="21"/>
                <w:szCs w:val="21"/>
                <w:lang w:val="ro-RO"/>
              </w:rPr>
              <w:t>AA Anexa VII– decembrie 2018</w:t>
            </w: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652E9D" w:rsidRPr="00D743C4" w:rsidRDefault="00652E9D"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652E9D" w:rsidRPr="00D743C4" w:rsidRDefault="00652E9D" w:rsidP="00D743C4">
            <w:pPr>
              <w:rPr>
                <w:rFonts w:ascii="Times New Roman" w:eastAsia="Times New Roman" w:hAnsi="Times New Roman"/>
                <w:bCs/>
                <w:color w:val="000000" w:themeColor="text1"/>
                <w:sz w:val="21"/>
                <w:szCs w:val="21"/>
                <w:lang w:val="ro-RO"/>
              </w:rPr>
            </w:pPr>
          </w:p>
        </w:tc>
      </w:tr>
      <w:tr w:rsidR="00F743B4"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F743B4" w:rsidRPr="00D743C4" w:rsidRDefault="00F743B4"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F743B4" w:rsidRPr="00D743C4" w:rsidRDefault="00F743B4"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LTAA 11. - Act nou</w:t>
            </w:r>
          </w:p>
          <w:p w:rsidR="00F743B4" w:rsidRPr="00D743C4" w:rsidRDefault="00F743B4" w:rsidP="00D743C4">
            <w:pPr>
              <w:spacing w:after="0"/>
              <w:rPr>
                <w:rFonts w:ascii="Times New Roman" w:hAnsi="Times New Roman"/>
                <w:color w:val="000000" w:themeColor="text1"/>
                <w:sz w:val="21"/>
                <w:szCs w:val="21"/>
                <w:lang w:val="ro-RO"/>
              </w:rPr>
            </w:pPr>
            <w:r w:rsidRPr="00D743C4">
              <w:rPr>
                <w:rFonts w:ascii="Times New Roman" w:hAnsi="Times New Roman"/>
                <w:bCs/>
                <w:iCs/>
                <w:color w:val="000000" w:themeColor="text1"/>
                <w:sz w:val="21"/>
                <w:szCs w:val="21"/>
                <w:lang w:val="ro-RO"/>
              </w:rPr>
              <w:t xml:space="preserve">Hotărârea Guvernului cu privire la </w:t>
            </w:r>
            <w:r w:rsidRPr="00D743C4">
              <w:rPr>
                <w:rFonts w:ascii="Times New Roman" w:hAnsi="Times New Roman"/>
                <w:color w:val="000000" w:themeColor="text1"/>
                <w:sz w:val="21"/>
                <w:szCs w:val="21"/>
                <w:lang w:val="ro-RO"/>
              </w:rPr>
              <w:t xml:space="preserve">stabilirea normelor privind cerințe procedurale pentru recunoașterea organismelor de control care sunt competente să efectueze controale în ceea ce privește operatorii ecologici certificați, grupurile de operatori ecologici certificate și produsele ecologice, precum și cu norme </w:t>
            </w:r>
            <w:r w:rsidRPr="00D743C4">
              <w:rPr>
                <w:rFonts w:ascii="Times New Roman" w:hAnsi="Times New Roman"/>
                <w:color w:val="000000" w:themeColor="text1"/>
                <w:sz w:val="21"/>
                <w:szCs w:val="21"/>
                <w:lang w:val="ro-RO"/>
              </w:rPr>
              <w:lastRenderedPageBreak/>
              <w:t>privind supravegherea respectivelor organisme de control și controalele și alte acțiuni care trebuie efectuate de respectivele organisme de control</w:t>
            </w:r>
            <w:r w:rsidR="00982A64" w:rsidRPr="00D743C4">
              <w:rPr>
                <w:rFonts w:ascii="Times New Roman" w:hAnsi="Times New Roman"/>
                <w:color w:val="000000" w:themeColor="text1"/>
                <w:sz w:val="21"/>
                <w:szCs w:val="21"/>
                <w:lang w:val="ro-RO"/>
              </w:rPr>
              <w:t>.</w:t>
            </w:r>
          </w:p>
          <w:p w:rsidR="00F743B4" w:rsidRPr="00D743C4" w:rsidRDefault="00F743B4" w:rsidP="00D743C4">
            <w:pPr>
              <w:spacing w:after="0"/>
              <w:rPr>
                <w:rFonts w:ascii="Times New Roman" w:hAnsi="Times New Roman"/>
                <w:color w:val="000000" w:themeColor="text1"/>
                <w:sz w:val="21"/>
                <w:szCs w:val="21"/>
                <w:lang w:val="ro-RO"/>
              </w:rPr>
            </w:pPr>
          </w:p>
          <w:p w:rsidR="00F743B4" w:rsidRPr="00D743C4" w:rsidRDefault="00F743B4" w:rsidP="00D743C4">
            <w:pPr>
              <w:spacing w:after="0"/>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Transpune:</w:t>
            </w:r>
          </w:p>
          <w:p w:rsidR="00F743B4" w:rsidRPr="00D743C4" w:rsidRDefault="00F743B4" w:rsidP="00D743C4">
            <w:pPr>
              <w:pStyle w:val="Listparagraf"/>
              <w:numPr>
                <w:ilvl w:val="0"/>
                <w:numId w:val="14"/>
              </w:numPr>
              <w:ind w:left="141" w:hanging="141"/>
              <w:rPr>
                <w:rFonts w:ascii="Times New Roman" w:hAnsi="Times New Roman"/>
                <w:color w:val="000000" w:themeColor="text1"/>
                <w:sz w:val="21"/>
                <w:szCs w:val="21"/>
                <w:lang w:val="ro-RO"/>
              </w:rPr>
            </w:pPr>
            <w:r w:rsidRPr="00D743C4">
              <w:rPr>
                <w:rFonts w:ascii="Times New Roman" w:hAnsi="Times New Roman"/>
                <w:b/>
                <w:color w:val="000000" w:themeColor="text1"/>
                <w:sz w:val="21"/>
                <w:szCs w:val="21"/>
                <w:lang w:val="ro-RO"/>
              </w:rPr>
              <w:t>Regulamentul delegat (UE) 2021/1698</w:t>
            </w:r>
            <w:r w:rsidRPr="00D743C4">
              <w:rPr>
                <w:rFonts w:ascii="Times New Roman" w:hAnsi="Times New Roman"/>
                <w:color w:val="000000" w:themeColor="text1"/>
                <w:sz w:val="21"/>
                <w:szCs w:val="21"/>
                <w:lang w:val="ro-RO"/>
              </w:rPr>
              <w:t xml:space="preserve"> cerințe procedurale pentru recunoașterea autorităților de control și a organismelor de control care sunt competente să efectueze controale în ceea ce privește operatorii ecologici certificați, grupurile de operatori ecologici certificate și produsele ecologice din țări terțe, precum și cu norme privind supravegherea respectivelor autorități de control și organisme de control și controalele și alte acțiuni care trebuie efectuate de respectivele autorități de control și organisme de control;</w:t>
            </w:r>
          </w:p>
          <w:p w:rsidR="00F743B4" w:rsidRPr="00D743C4" w:rsidRDefault="00F743B4" w:rsidP="00D743C4">
            <w:pPr>
              <w:pStyle w:val="Listparagraf"/>
              <w:numPr>
                <w:ilvl w:val="0"/>
                <w:numId w:val="14"/>
              </w:numPr>
              <w:ind w:left="141" w:hanging="141"/>
              <w:rPr>
                <w:rFonts w:ascii="Times New Roman" w:hAnsi="Times New Roman"/>
                <w:b/>
                <w:bCs/>
                <w:i/>
                <w:iCs/>
                <w:color w:val="000000" w:themeColor="text1"/>
                <w:sz w:val="21"/>
                <w:szCs w:val="21"/>
                <w:lang w:val="ro-RO"/>
              </w:rPr>
            </w:pPr>
            <w:r w:rsidRPr="00D743C4">
              <w:rPr>
                <w:rFonts w:ascii="Times New Roman" w:hAnsi="Times New Roman"/>
                <w:b/>
                <w:bCs/>
                <w:iCs/>
                <w:color w:val="000000" w:themeColor="text1"/>
                <w:sz w:val="21"/>
                <w:szCs w:val="21"/>
                <w:lang w:val="it-IT"/>
              </w:rPr>
              <w:t xml:space="preserve">Regulamentul </w:t>
            </w:r>
            <w:r w:rsidRPr="00D743C4">
              <w:rPr>
                <w:rFonts w:ascii="Times New Roman" w:hAnsi="Times New Roman"/>
                <w:b/>
                <w:bCs/>
                <w:iCs/>
                <w:color w:val="000000" w:themeColor="text1"/>
                <w:sz w:val="21"/>
                <w:szCs w:val="21"/>
                <w:lang w:val="ro-RO"/>
              </w:rPr>
              <w:t>delegat (UE) 2021/1342</w:t>
            </w:r>
            <w:r w:rsidRPr="00D743C4">
              <w:rPr>
                <w:rFonts w:ascii="Times New Roman" w:hAnsi="Times New Roman"/>
                <w:bCs/>
                <w:iCs/>
                <w:color w:val="000000" w:themeColor="text1"/>
                <w:sz w:val="21"/>
                <w:szCs w:val="21"/>
                <w:lang w:val="ro-RO"/>
              </w:rPr>
              <w:t xml:space="preserve"> norme referitoare la informațiile care trebuie trimise de țările terțe și de autoritățile de control și organismele de control în scopul supravegherii recunoașterii acestora precum și măsurile care urmează să fie luate în cadrul exercitării supravegherii respective.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lastRenderedPageBreak/>
              <w:t>Hotărâre de Guvern intrată în vigoare</w:t>
            </w:r>
          </w:p>
        </w:tc>
        <w:tc>
          <w:tcPr>
            <w:tcW w:w="1267" w:type="dxa"/>
            <w:tcBorders>
              <w:top w:val="single" w:sz="6" w:space="0" w:color="000000"/>
              <w:left w:val="single" w:sz="6" w:space="0" w:color="000000"/>
              <w:bottom w:val="single" w:sz="6" w:space="0" w:color="000000"/>
              <w:right w:val="single" w:sz="6" w:space="0" w:color="000000"/>
            </w:tcBorders>
          </w:tcPr>
          <w:p w:rsidR="00F743B4" w:rsidRPr="00D743C4" w:rsidRDefault="00F743B4"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F743B4" w:rsidRPr="00D743C4" w:rsidRDefault="00F743B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2023</w:t>
            </w:r>
          </w:p>
          <w:p w:rsidR="00F743B4" w:rsidRPr="00D743C4" w:rsidRDefault="00F743B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F743B4" w:rsidRPr="00D743C4" w:rsidRDefault="00F743B4"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IV</w:t>
            </w:r>
            <w:r w:rsidRPr="00D743C4">
              <w:rPr>
                <w:rFonts w:ascii="Times New Roman" w:hAnsi="Times New Roman"/>
                <w:color w:val="000000" w:themeColor="text1"/>
                <w:sz w:val="21"/>
                <w:szCs w:val="21"/>
                <w:lang w:val="fr-BE"/>
              </w:rPr>
              <w:t>;</w:t>
            </w:r>
          </w:p>
          <w:p w:rsidR="00F743B4" w:rsidRPr="00D743C4" w:rsidRDefault="00F743B4" w:rsidP="00D743C4">
            <w:pPr>
              <w:jc w:val="center"/>
              <w:rPr>
                <w:rFonts w:ascii="Times New Roman" w:hAnsi="Times New Roman"/>
                <w:i/>
                <w:iCs/>
                <w:color w:val="000000" w:themeColor="text1"/>
                <w:sz w:val="21"/>
                <w:szCs w:val="21"/>
                <w:lang w:val="ro-RO"/>
              </w:rPr>
            </w:pPr>
            <w:r w:rsidRPr="00D743C4">
              <w:rPr>
                <w:rFonts w:ascii="Times New Roman" w:hAnsi="Times New Roman"/>
                <w:iCs/>
                <w:color w:val="000000" w:themeColor="text1"/>
                <w:sz w:val="21"/>
                <w:szCs w:val="21"/>
                <w:lang w:val="ro-RO"/>
              </w:rPr>
              <w:t>AA Anexa VII– decembrie 2018</w:t>
            </w: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F743B4" w:rsidRPr="00D743C4" w:rsidRDefault="00F743B4"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F743B4" w:rsidRPr="00D743C4" w:rsidRDefault="00F743B4" w:rsidP="00D743C4">
            <w:pPr>
              <w:rPr>
                <w:rFonts w:ascii="Times New Roman" w:eastAsia="Times New Roman" w:hAnsi="Times New Roman"/>
                <w:bCs/>
                <w:color w:val="000000" w:themeColor="text1"/>
                <w:sz w:val="21"/>
                <w:szCs w:val="21"/>
                <w:lang w:val="ro-RO"/>
              </w:rPr>
            </w:pPr>
          </w:p>
        </w:tc>
      </w:tr>
      <w:tr w:rsidR="00F743B4"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F743B4" w:rsidRPr="00D743C4" w:rsidRDefault="00F743B4"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F743B4" w:rsidRPr="00D743C4" w:rsidRDefault="00F743B4" w:rsidP="00D743C4">
            <w:pPr>
              <w:shd w:val="clear" w:color="auto" w:fill="FFFFFF" w:themeFill="background1"/>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LTAA 12. - Act nou</w:t>
            </w:r>
          </w:p>
          <w:p w:rsidR="00F743B4" w:rsidRPr="00D743C4" w:rsidRDefault="00F743B4" w:rsidP="00D743C4">
            <w:pPr>
              <w:shd w:val="clear" w:color="auto" w:fill="FFFFFF" w:themeFill="background1"/>
              <w:rPr>
                <w:rFonts w:ascii="Times New Roman" w:hAnsi="Times New Roman"/>
                <w:color w:val="000000" w:themeColor="text1"/>
                <w:sz w:val="21"/>
                <w:szCs w:val="21"/>
                <w:lang w:val="ro-RO"/>
              </w:rPr>
            </w:pPr>
            <w:r w:rsidRPr="00D743C4">
              <w:rPr>
                <w:rFonts w:ascii="Times New Roman" w:hAnsi="Times New Roman"/>
                <w:bCs/>
                <w:iCs/>
                <w:color w:val="000000" w:themeColor="text1"/>
                <w:sz w:val="21"/>
                <w:szCs w:val="21"/>
                <w:lang w:val="ro-RO"/>
              </w:rPr>
              <w:t xml:space="preserve">Hotărârea Guvernului cu privire la </w:t>
            </w:r>
            <w:r w:rsidRPr="00D743C4">
              <w:rPr>
                <w:rFonts w:ascii="Times New Roman" w:hAnsi="Times New Roman"/>
                <w:color w:val="000000" w:themeColor="text1"/>
                <w:sz w:val="21"/>
                <w:szCs w:val="21"/>
                <w:lang w:val="ro-RO"/>
              </w:rPr>
              <w:t xml:space="preserve">stabilirea normelor privind </w:t>
            </w:r>
            <w:r w:rsidRPr="00D743C4">
              <w:rPr>
                <w:rFonts w:ascii="Times New Roman" w:hAnsi="Times New Roman"/>
                <w:color w:val="000000" w:themeColor="text1"/>
                <w:sz w:val="21"/>
                <w:szCs w:val="21"/>
                <w:lang w:val="ro-RO"/>
              </w:rPr>
              <w:lastRenderedPageBreak/>
              <w:t>controalele și alte măsuri de asigurare a trasabilității și conformității în cadrul producției ecologice și etichetarea produselor ecologice</w:t>
            </w:r>
          </w:p>
          <w:p w:rsidR="00F743B4" w:rsidRPr="00D743C4" w:rsidRDefault="00F743B4" w:rsidP="00D743C4">
            <w:pPr>
              <w:shd w:val="clear" w:color="auto" w:fill="FFFFFF" w:themeFill="background1"/>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Transpune:</w:t>
            </w:r>
          </w:p>
          <w:p w:rsidR="00F743B4" w:rsidRPr="00D743C4" w:rsidRDefault="00F743B4" w:rsidP="00D743C4">
            <w:pPr>
              <w:shd w:val="clear" w:color="auto" w:fill="FFFFFF" w:themeFill="background1"/>
              <w:spacing w:after="0"/>
              <w:ind w:left="142" w:hanging="142"/>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 xml:space="preserve">- Regulamentul </w:t>
            </w:r>
            <w:r w:rsidRPr="00D743C4">
              <w:rPr>
                <w:rFonts w:ascii="Times New Roman" w:hAnsi="Times New Roman"/>
                <w:bCs/>
                <w:color w:val="000000" w:themeColor="text1"/>
                <w:sz w:val="21"/>
                <w:szCs w:val="21"/>
                <w:lang w:val="it-IT"/>
              </w:rPr>
              <w:t>de punere în aplicare (UE) 2021/279 de stabilire a normelor de aplicare a controalelor și altor măsuri de asigurare a trasabilității și conformității în cadrul producției ecologice și etichetarea produselor ecologice</w:t>
            </w:r>
            <w:r w:rsidRPr="00D743C4">
              <w:rPr>
                <w:rFonts w:ascii="Times New Roman" w:hAnsi="Times New Roman"/>
                <w:color w:val="000000" w:themeColor="text1"/>
                <w:sz w:val="21"/>
                <w:szCs w:val="21"/>
                <w:lang w:val="ro-RO"/>
              </w:rPr>
              <w:t>;</w:t>
            </w:r>
          </w:p>
          <w:p w:rsidR="00F743B4" w:rsidRPr="00D743C4" w:rsidRDefault="00F743B4" w:rsidP="00D743C4">
            <w:pPr>
              <w:shd w:val="clear" w:color="auto" w:fill="FFFFFF" w:themeFill="background1"/>
              <w:spacing w:after="0"/>
              <w:ind w:left="142" w:hanging="142"/>
              <w:rPr>
                <w:rFonts w:ascii="Times New Roman" w:hAnsi="Times New Roman"/>
                <w:bCs/>
                <w:iCs/>
                <w:color w:val="000000" w:themeColor="text1"/>
                <w:sz w:val="21"/>
                <w:szCs w:val="21"/>
                <w:lang w:val="it-IT"/>
              </w:rPr>
            </w:pPr>
            <w:r w:rsidRPr="00D743C4">
              <w:rPr>
                <w:rFonts w:ascii="Times New Roman" w:hAnsi="Times New Roman"/>
                <w:bCs/>
                <w:iCs/>
                <w:color w:val="000000" w:themeColor="text1"/>
                <w:sz w:val="21"/>
                <w:szCs w:val="21"/>
                <w:lang w:val="it-IT"/>
              </w:rPr>
              <w:t>- Regulamentul d</w:t>
            </w:r>
            <w:r w:rsidRPr="00D743C4">
              <w:rPr>
                <w:rFonts w:ascii="Times New Roman" w:hAnsi="Times New Roman"/>
                <w:bCs/>
                <w:iCs/>
                <w:color w:val="000000" w:themeColor="text1"/>
                <w:sz w:val="21"/>
                <w:szCs w:val="21"/>
                <w:lang w:val="ro-RO"/>
              </w:rPr>
              <w:t>elegat (UE) 2021/2306 privind norme privind controalele oficiale asupra transporturilor de produse ecologice și de produse în conversie destinate importului în Uniune și privind certificatul de inspecție;</w:t>
            </w:r>
          </w:p>
          <w:p w:rsidR="00F743B4" w:rsidRPr="00D743C4" w:rsidRDefault="00F743B4" w:rsidP="00D743C4">
            <w:pPr>
              <w:pStyle w:val="Listparagraf"/>
              <w:numPr>
                <w:ilvl w:val="0"/>
                <w:numId w:val="15"/>
              </w:numPr>
              <w:shd w:val="clear" w:color="auto" w:fill="FFFFFF" w:themeFill="background1"/>
              <w:spacing w:after="0"/>
              <w:ind w:left="142" w:hanging="142"/>
              <w:rPr>
                <w:rFonts w:ascii="Times New Roman" w:hAnsi="Times New Roman"/>
                <w:bCs/>
                <w:iCs/>
                <w:color w:val="000000" w:themeColor="text1"/>
                <w:sz w:val="21"/>
                <w:szCs w:val="21"/>
                <w:lang w:val="it-IT"/>
              </w:rPr>
            </w:pPr>
            <w:r w:rsidRPr="00D743C4">
              <w:rPr>
                <w:rFonts w:ascii="Times New Roman" w:hAnsi="Times New Roman"/>
                <w:bCs/>
                <w:iCs/>
                <w:color w:val="000000" w:themeColor="text1"/>
                <w:sz w:val="21"/>
                <w:szCs w:val="21"/>
                <w:lang w:val="it-IT"/>
              </w:rPr>
              <w:t xml:space="preserve">Regulamentul </w:t>
            </w:r>
            <w:r w:rsidRPr="00D743C4">
              <w:rPr>
                <w:rFonts w:ascii="Times New Roman" w:hAnsi="Times New Roman"/>
                <w:bCs/>
                <w:iCs/>
                <w:color w:val="000000" w:themeColor="text1"/>
                <w:sz w:val="21"/>
                <w:szCs w:val="21"/>
                <w:lang w:val="ro-RO"/>
              </w:rPr>
              <w:t>delegat (UE) 2021/771 de stabilire a unor criterii și condiții specifice pentru verificările documentelor contabile în cadrul controalelor oficiale privind producția ecologică și pentru controalele oficiale asupra grupurilor de operatori;</w:t>
            </w:r>
          </w:p>
          <w:p w:rsidR="00F743B4" w:rsidRPr="00D743C4" w:rsidRDefault="00F743B4" w:rsidP="00D743C4">
            <w:pPr>
              <w:pStyle w:val="Listparagraf"/>
              <w:numPr>
                <w:ilvl w:val="0"/>
                <w:numId w:val="15"/>
              </w:numPr>
              <w:shd w:val="clear" w:color="auto" w:fill="FFFFFF" w:themeFill="background1"/>
              <w:spacing w:after="0"/>
              <w:ind w:left="142" w:hanging="142"/>
              <w:rPr>
                <w:rFonts w:ascii="Times New Roman" w:hAnsi="Times New Roman"/>
                <w:bCs/>
                <w:iCs/>
                <w:color w:val="000000" w:themeColor="text1"/>
                <w:sz w:val="21"/>
                <w:szCs w:val="21"/>
                <w:lang w:val="it-IT"/>
              </w:rPr>
            </w:pPr>
            <w:r w:rsidRPr="00D743C4">
              <w:rPr>
                <w:rFonts w:ascii="Times New Roman" w:hAnsi="Times New Roman"/>
                <w:bCs/>
                <w:iCs/>
                <w:color w:val="000000" w:themeColor="text1"/>
                <w:sz w:val="21"/>
                <w:szCs w:val="21"/>
                <w:lang w:val="it-IT"/>
              </w:rPr>
              <w:t xml:space="preserve">Regulamentul </w:t>
            </w:r>
            <w:r w:rsidRPr="00D743C4">
              <w:rPr>
                <w:rFonts w:ascii="Times New Roman" w:hAnsi="Times New Roman"/>
                <w:bCs/>
                <w:iCs/>
                <w:color w:val="000000" w:themeColor="text1"/>
                <w:sz w:val="21"/>
                <w:szCs w:val="21"/>
                <w:lang w:val="ro-RO"/>
              </w:rPr>
              <w:t xml:space="preserve">delegat (UE) 2021/2304 privind norme referitoare la eliberarea certificatelor complementare care certifică neutilizarea antibioticelor în producția ecologică de produse </w:t>
            </w:r>
            <w:r w:rsidRPr="00D743C4">
              <w:rPr>
                <w:rFonts w:ascii="Times New Roman" w:hAnsi="Times New Roman"/>
                <w:bCs/>
                <w:iCs/>
                <w:color w:val="000000" w:themeColor="text1"/>
                <w:sz w:val="21"/>
                <w:szCs w:val="21"/>
                <w:lang w:val="ro-RO"/>
              </w:rPr>
              <w:lastRenderedPageBreak/>
              <w:t>de origine animală în scopul exportului;</w:t>
            </w:r>
          </w:p>
          <w:p w:rsidR="00F743B4" w:rsidRPr="00D743C4" w:rsidRDefault="00F743B4" w:rsidP="00D743C4">
            <w:pPr>
              <w:pStyle w:val="Listparagraf"/>
              <w:numPr>
                <w:ilvl w:val="0"/>
                <w:numId w:val="15"/>
              </w:numPr>
              <w:shd w:val="clear" w:color="auto" w:fill="FFFFFF" w:themeFill="background1"/>
              <w:spacing w:after="0"/>
              <w:ind w:left="142" w:hanging="142"/>
              <w:rPr>
                <w:rFonts w:ascii="Times New Roman" w:hAnsi="Times New Roman"/>
                <w:bCs/>
                <w:iCs/>
                <w:color w:val="000000" w:themeColor="text1"/>
                <w:sz w:val="21"/>
                <w:szCs w:val="21"/>
                <w:lang w:val="it-IT"/>
              </w:rPr>
            </w:pPr>
            <w:r w:rsidRPr="00D743C4">
              <w:rPr>
                <w:rFonts w:ascii="Times New Roman" w:hAnsi="Times New Roman"/>
                <w:bCs/>
                <w:iCs/>
                <w:color w:val="000000" w:themeColor="text1"/>
                <w:sz w:val="21"/>
                <w:szCs w:val="21"/>
                <w:lang w:val="it-IT"/>
              </w:rPr>
              <w:t xml:space="preserve">Regulamentul </w:t>
            </w:r>
            <w:r w:rsidRPr="00D743C4">
              <w:rPr>
                <w:rFonts w:ascii="Times New Roman" w:hAnsi="Times New Roman"/>
                <w:bCs/>
                <w:iCs/>
                <w:color w:val="000000" w:themeColor="text1"/>
                <w:sz w:val="21"/>
                <w:szCs w:val="21"/>
                <w:lang w:val="ro-RO"/>
              </w:rPr>
              <w:t>de punere în aplicare (UE) 2021/1378 de stabilire a anumitor norme privind certificatul eliberat operatorilor, grupurilor de operatori și exportatorilor din țări terțe implicați în importurile de produse ecologice și în conversie în Uniune și de stabilire a listei autorităților de control și a organismelor de control recunoscute.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lastRenderedPageBreak/>
              <w:t>Hotărâre de Guvern intrată în vigoare</w:t>
            </w:r>
          </w:p>
        </w:tc>
        <w:tc>
          <w:tcPr>
            <w:tcW w:w="1267" w:type="dxa"/>
            <w:tcBorders>
              <w:top w:val="single" w:sz="6" w:space="0" w:color="000000"/>
              <w:left w:val="single" w:sz="6" w:space="0" w:color="000000"/>
              <w:bottom w:val="single" w:sz="6" w:space="0" w:color="000000"/>
              <w:right w:val="single" w:sz="6" w:space="0" w:color="000000"/>
            </w:tcBorders>
          </w:tcPr>
          <w:p w:rsidR="00F743B4" w:rsidRPr="00D743C4" w:rsidRDefault="00F743B4"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 xml:space="preserve">Ministerul Agriculturii și </w:t>
            </w:r>
            <w:r w:rsidRPr="00D743C4">
              <w:rPr>
                <w:rFonts w:ascii="Times New Roman" w:hAnsi="Times New Roman"/>
                <w:iCs/>
                <w:color w:val="000000" w:themeColor="text1"/>
                <w:sz w:val="21"/>
                <w:szCs w:val="21"/>
                <w:lang w:val="ro-RO"/>
              </w:rPr>
              <w:lastRenderedPageBreak/>
              <w:t>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F743B4" w:rsidRPr="00D743C4" w:rsidRDefault="00F743B4"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lastRenderedPageBreak/>
              <w:t>202</w:t>
            </w:r>
            <w:r w:rsidRPr="00D743C4">
              <w:rPr>
                <w:rFonts w:ascii="Times New Roman" w:hAnsi="Times New Roman"/>
                <w:color w:val="000000" w:themeColor="text1"/>
                <w:sz w:val="21"/>
                <w:szCs w:val="21"/>
                <w:lang w:val="fr-BE"/>
              </w:rPr>
              <w:t>4</w:t>
            </w:r>
          </w:p>
          <w:p w:rsidR="00F743B4" w:rsidRPr="00D743C4" w:rsidRDefault="00F743B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F743B4" w:rsidRPr="00D743C4" w:rsidRDefault="00F743B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I</w:t>
            </w:r>
          </w:p>
          <w:p w:rsidR="00F743B4" w:rsidRPr="00D743C4" w:rsidRDefault="00F743B4" w:rsidP="00D743C4">
            <w:pPr>
              <w:spacing w:after="0"/>
              <w:jc w:val="center"/>
              <w:rPr>
                <w:rFonts w:ascii="Times New Roman" w:hAnsi="Times New Roman"/>
                <w:color w:val="000000" w:themeColor="text1"/>
                <w:sz w:val="21"/>
                <w:szCs w:val="21"/>
                <w:lang w:val="fr-BE"/>
              </w:rPr>
            </w:pPr>
          </w:p>
          <w:p w:rsidR="00F743B4" w:rsidRPr="00D743C4" w:rsidRDefault="00F743B4" w:rsidP="00D743C4">
            <w:pPr>
              <w:jc w:val="center"/>
              <w:rPr>
                <w:rFonts w:ascii="Times New Roman" w:hAnsi="Times New Roman"/>
                <w:i/>
                <w:iCs/>
                <w:color w:val="000000" w:themeColor="text1"/>
                <w:sz w:val="21"/>
                <w:szCs w:val="21"/>
                <w:lang w:val="ro-RO"/>
              </w:rPr>
            </w:pPr>
            <w:r w:rsidRPr="00D743C4">
              <w:rPr>
                <w:rFonts w:ascii="Times New Roman" w:hAnsi="Times New Roman"/>
                <w:iCs/>
                <w:color w:val="000000" w:themeColor="text1"/>
                <w:sz w:val="21"/>
                <w:szCs w:val="21"/>
                <w:lang w:val="ro-RO"/>
              </w:rPr>
              <w:t>AA Anexa VII– decembrie 2018</w:t>
            </w: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F743B4" w:rsidRPr="00D743C4" w:rsidRDefault="00F743B4"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F743B4" w:rsidRPr="00D743C4" w:rsidRDefault="00F743B4" w:rsidP="00D743C4">
            <w:pPr>
              <w:rPr>
                <w:rFonts w:ascii="Times New Roman" w:eastAsia="Times New Roman" w:hAnsi="Times New Roman"/>
                <w:bCs/>
                <w:color w:val="000000" w:themeColor="text1"/>
                <w:sz w:val="21"/>
                <w:szCs w:val="21"/>
                <w:lang w:val="ro-RO"/>
              </w:rPr>
            </w:pPr>
          </w:p>
        </w:tc>
      </w:tr>
      <w:tr w:rsidR="00F743B4"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F743B4"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F743B4" w:rsidRPr="00D743C4" w:rsidRDefault="00F743B4"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F743B4" w:rsidRPr="00D743C4" w:rsidRDefault="00F743B4" w:rsidP="00D743C4">
            <w:pPr>
              <w:shd w:val="clear" w:color="auto" w:fill="FFFFFF" w:themeFill="background1"/>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LTAA 13. - Act nou</w:t>
            </w:r>
          </w:p>
          <w:p w:rsidR="00F743B4" w:rsidRPr="00D743C4" w:rsidRDefault="009640C5" w:rsidP="00D743C4">
            <w:pPr>
              <w:shd w:val="clear" w:color="auto" w:fill="FFFFFF" w:themeFill="background1"/>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Hotărâ</w:t>
            </w:r>
            <w:r w:rsidR="00F743B4" w:rsidRPr="00D743C4">
              <w:rPr>
                <w:rFonts w:ascii="Times New Roman" w:hAnsi="Times New Roman"/>
                <w:bCs/>
                <w:iCs/>
                <w:color w:val="000000" w:themeColor="text1"/>
                <w:sz w:val="21"/>
                <w:szCs w:val="21"/>
                <w:lang w:val="ro-RO"/>
              </w:rPr>
              <w:t>rea Guvernului cu privire la importul și exportul produselor agroalimentare ecologice</w:t>
            </w:r>
          </w:p>
          <w:p w:rsidR="00F743B4" w:rsidRPr="00D743C4" w:rsidRDefault="00F743B4" w:rsidP="00D743C4">
            <w:pPr>
              <w:shd w:val="clear" w:color="auto" w:fill="FFFFFF" w:themeFill="background1"/>
              <w:spacing w:after="0"/>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Transpune:</w:t>
            </w:r>
          </w:p>
          <w:p w:rsidR="00F743B4" w:rsidRPr="00D743C4" w:rsidRDefault="00F743B4" w:rsidP="00D743C4">
            <w:pPr>
              <w:shd w:val="clear" w:color="auto" w:fill="FFFFFF" w:themeFill="background1"/>
              <w:spacing w:after="0"/>
              <w:ind w:left="142" w:hanging="142"/>
              <w:rPr>
                <w:rFonts w:ascii="Times New Roman" w:hAnsi="Times New Roman"/>
                <w:b/>
                <w:bCs/>
                <w:iCs/>
                <w:color w:val="000000" w:themeColor="text1"/>
                <w:sz w:val="21"/>
                <w:szCs w:val="21"/>
                <w:lang w:val="ro-RO"/>
              </w:rPr>
            </w:pPr>
            <w:r w:rsidRPr="00D743C4">
              <w:rPr>
                <w:rFonts w:ascii="Times New Roman" w:hAnsi="Times New Roman"/>
                <w:color w:val="000000" w:themeColor="text1"/>
                <w:sz w:val="21"/>
                <w:szCs w:val="21"/>
                <w:lang w:val="ro-RO"/>
              </w:rPr>
              <w:t xml:space="preserve">- </w:t>
            </w:r>
            <w:r w:rsidRPr="00D743C4">
              <w:rPr>
                <w:rFonts w:ascii="Times New Roman" w:hAnsi="Times New Roman"/>
                <w:b/>
                <w:color w:val="000000" w:themeColor="text1"/>
                <w:sz w:val="21"/>
                <w:szCs w:val="21"/>
                <w:lang w:val="ro-RO"/>
              </w:rPr>
              <w:t>Regulamentul</w:t>
            </w:r>
            <w:r w:rsidRPr="00D743C4">
              <w:rPr>
                <w:rFonts w:ascii="Times New Roman" w:hAnsi="Times New Roman"/>
                <w:b/>
                <w:bCs/>
                <w:iCs/>
                <w:color w:val="000000" w:themeColor="text1"/>
                <w:sz w:val="21"/>
                <w:szCs w:val="21"/>
                <w:lang w:val="ro-RO"/>
              </w:rPr>
              <w:t xml:space="preserve"> de punere în aplicare (UE) 2021/1935</w:t>
            </w:r>
            <w:r w:rsidRPr="00D743C4">
              <w:rPr>
                <w:rFonts w:ascii="Times New Roman" w:hAnsi="Times New Roman"/>
                <w:bCs/>
                <w:iCs/>
                <w:color w:val="000000" w:themeColor="text1"/>
                <w:sz w:val="21"/>
                <w:szCs w:val="21"/>
                <w:lang w:val="ro-RO"/>
              </w:rPr>
              <w:t xml:space="preserve"> în ceea ce privește informațiile și datele referitoare la producția ecologică și etichetarea produselor ecologice care trebuie transmise prin intermediul modelului de formular tip;</w:t>
            </w:r>
          </w:p>
          <w:p w:rsidR="00F743B4" w:rsidRPr="00D743C4" w:rsidRDefault="00F743B4" w:rsidP="00D743C4">
            <w:pPr>
              <w:shd w:val="clear" w:color="auto" w:fill="FFFFFF" w:themeFill="background1"/>
              <w:spacing w:after="0"/>
              <w:ind w:left="142" w:hanging="142"/>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 xml:space="preserve">- </w:t>
            </w:r>
            <w:r w:rsidRPr="00D743C4">
              <w:rPr>
                <w:rFonts w:ascii="Times New Roman" w:hAnsi="Times New Roman"/>
                <w:b/>
                <w:bCs/>
                <w:iCs/>
                <w:color w:val="000000" w:themeColor="text1"/>
                <w:sz w:val="21"/>
                <w:szCs w:val="21"/>
                <w:lang w:val="ro-RO"/>
              </w:rPr>
              <w:t>Regulamentul delegat (UE) 2021/2305</w:t>
            </w:r>
            <w:r w:rsidRPr="00D743C4">
              <w:rPr>
                <w:rFonts w:ascii="Times New Roman" w:hAnsi="Times New Roman"/>
                <w:bCs/>
                <w:iCs/>
                <w:color w:val="000000" w:themeColor="text1"/>
                <w:sz w:val="21"/>
                <w:szCs w:val="21"/>
                <w:lang w:val="ro-RO"/>
              </w:rPr>
              <w:t xml:space="preserve"> de completare a Regulamentului (UE) 2017/625 al Parlamentului European și al Consiliului cu norme privind cazurile și condițiile în care produsele ecologice și produsele în conversie sunt scutite de controalele oficiale la posturile de control la frontieră, locul de </w:t>
            </w:r>
            <w:r w:rsidRPr="00D743C4">
              <w:rPr>
                <w:rFonts w:ascii="Times New Roman" w:hAnsi="Times New Roman"/>
                <w:bCs/>
                <w:iCs/>
                <w:color w:val="000000" w:themeColor="text1"/>
                <w:sz w:val="21"/>
                <w:szCs w:val="21"/>
                <w:lang w:val="ro-RO"/>
              </w:rPr>
              <w:lastRenderedPageBreak/>
              <w:t>efectuare a controalelor oficiale pentru astfel de produse;</w:t>
            </w:r>
          </w:p>
          <w:p w:rsidR="00F743B4" w:rsidRPr="00D743C4" w:rsidRDefault="00F743B4" w:rsidP="00D743C4">
            <w:pPr>
              <w:shd w:val="clear" w:color="auto" w:fill="FFFFFF" w:themeFill="background1"/>
              <w:spacing w:after="0"/>
              <w:ind w:left="142" w:hanging="142"/>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 xml:space="preserve">- </w:t>
            </w:r>
            <w:r w:rsidRPr="00D743C4">
              <w:rPr>
                <w:rFonts w:ascii="Times New Roman" w:hAnsi="Times New Roman"/>
                <w:b/>
                <w:bCs/>
                <w:iCs/>
                <w:color w:val="000000" w:themeColor="text1"/>
                <w:sz w:val="21"/>
                <w:szCs w:val="21"/>
                <w:lang w:val="ro-RO"/>
              </w:rPr>
              <w:t xml:space="preserve">Regulamentul de punere în aplicare (UE) 2021/2307 </w:t>
            </w:r>
            <w:r w:rsidRPr="00D743C4">
              <w:rPr>
                <w:rFonts w:ascii="Times New Roman" w:hAnsi="Times New Roman"/>
                <w:bCs/>
                <w:iCs/>
                <w:color w:val="000000" w:themeColor="text1"/>
                <w:sz w:val="21"/>
                <w:szCs w:val="21"/>
                <w:lang w:val="ro-RO"/>
              </w:rPr>
              <w:t>de stabilire a normelor privind documentele și notificările necesare pentru produsele ecologice și produsele în conversie destinate importului în Uniune;</w:t>
            </w:r>
          </w:p>
          <w:p w:rsidR="00F743B4" w:rsidRPr="00D743C4" w:rsidRDefault="00F743B4" w:rsidP="00D743C4">
            <w:pPr>
              <w:ind w:left="142" w:hanging="142"/>
              <w:rPr>
                <w:rFonts w:ascii="Times New Roman" w:hAnsi="Times New Roman"/>
                <w:b/>
                <w:bCs/>
                <w:iCs/>
                <w:color w:val="000000" w:themeColor="text1"/>
                <w:sz w:val="21"/>
                <w:szCs w:val="21"/>
                <w:lang w:val="ro-RO"/>
              </w:rPr>
            </w:pPr>
            <w:r w:rsidRPr="00D743C4">
              <w:rPr>
                <w:rFonts w:ascii="Times New Roman" w:hAnsi="Times New Roman"/>
                <w:bCs/>
                <w:iCs/>
                <w:color w:val="000000" w:themeColor="text1"/>
                <w:sz w:val="21"/>
                <w:szCs w:val="21"/>
                <w:lang w:val="ro-RO"/>
              </w:rPr>
              <w:t xml:space="preserve">- </w:t>
            </w:r>
            <w:r w:rsidRPr="00D743C4">
              <w:rPr>
                <w:rFonts w:ascii="Times New Roman" w:hAnsi="Times New Roman"/>
                <w:b/>
                <w:bCs/>
                <w:iCs/>
                <w:color w:val="000000" w:themeColor="text1"/>
                <w:sz w:val="21"/>
                <w:szCs w:val="21"/>
                <w:lang w:val="ro-RO"/>
              </w:rPr>
              <w:t>Regulamentul de punere în aplicare (UE) 2021/2325</w:t>
            </w:r>
            <w:r w:rsidRPr="00D743C4">
              <w:rPr>
                <w:rFonts w:ascii="Times New Roman" w:hAnsi="Times New Roman"/>
                <w:bCs/>
                <w:iCs/>
                <w:color w:val="000000" w:themeColor="text1"/>
                <w:sz w:val="21"/>
                <w:szCs w:val="21"/>
                <w:lang w:val="ro-RO"/>
              </w:rPr>
              <w:t xml:space="preserve"> al Comisiei din 16 decembrie 2021 de stabilire, în temeiul Regulamentului (UE) 2018/848 al Parlamentului European și al Consiliului, a listei țărilor terțe și a listei autorităților de control și a organismelor de control care au fost recunoscute în temeiul articolului 33 alineatele (2) și (3) din Regulamentul (CE) nr. 834/2007 al Consiliului în scopul importului de produse ecologice în Uniune.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F743B4" w:rsidRPr="00D743C4" w:rsidRDefault="009640C5"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lastRenderedPageBreak/>
              <w:t>Hotărâ</w:t>
            </w:r>
            <w:r w:rsidR="00F743B4" w:rsidRPr="00D743C4">
              <w:rPr>
                <w:rFonts w:ascii="Times New Roman" w:hAnsi="Times New Roman"/>
                <w:b/>
                <w:iCs/>
                <w:color w:val="000000" w:themeColor="text1"/>
                <w:sz w:val="21"/>
                <w:szCs w:val="21"/>
                <w:lang w:val="ro-RO"/>
              </w:rPr>
              <w:t>re de Guvern intrată în vigoare</w:t>
            </w:r>
          </w:p>
        </w:tc>
        <w:tc>
          <w:tcPr>
            <w:tcW w:w="1267" w:type="dxa"/>
            <w:tcBorders>
              <w:top w:val="single" w:sz="6" w:space="0" w:color="000000"/>
              <w:left w:val="single" w:sz="6" w:space="0" w:color="000000"/>
              <w:bottom w:val="single" w:sz="6" w:space="0" w:color="000000"/>
              <w:right w:val="single" w:sz="6" w:space="0" w:color="000000"/>
            </w:tcBorders>
          </w:tcPr>
          <w:p w:rsidR="00F743B4" w:rsidRPr="00D743C4" w:rsidRDefault="00F743B4"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F743B4" w:rsidRPr="00D743C4" w:rsidRDefault="00F743B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2024</w:t>
            </w:r>
          </w:p>
          <w:p w:rsidR="00F743B4" w:rsidRPr="00D743C4" w:rsidRDefault="00F743B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F743B4" w:rsidRPr="00D743C4" w:rsidRDefault="00F743B4"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II</w:t>
            </w:r>
          </w:p>
          <w:p w:rsidR="00F743B4" w:rsidRPr="00D743C4" w:rsidRDefault="00F743B4" w:rsidP="00D743C4">
            <w:pPr>
              <w:rPr>
                <w:rFonts w:ascii="Times New Roman" w:hAnsi="Times New Roman"/>
                <w:color w:val="000000" w:themeColor="text1"/>
                <w:sz w:val="21"/>
                <w:szCs w:val="21"/>
                <w:lang w:val="fr-BE"/>
              </w:rPr>
            </w:pPr>
          </w:p>
          <w:p w:rsidR="00F743B4" w:rsidRPr="00D743C4" w:rsidRDefault="00F743B4" w:rsidP="00D743C4">
            <w:pPr>
              <w:jc w:val="center"/>
              <w:rPr>
                <w:rFonts w:ascii="Times New Roman" w:hAnsi="Times New Roman"/>
                <w:i/>
                <w:iCs/>
                <w:color w:val="000000" w:themeColor="text1"/>
                <w:sz w:val="21"/>
                <w:szCs w:val="21"/>
                <w:lang w:val="ro-RO"/>
              </w:rPr>
            </w:pPr>
            <w:r w:rsidRPr="00D743C4">
              <w:rPr>
                <w:rFonts w:ascii="Times New Roman" w:hAnsi="Times New Roman"/>
                <w:iCs/>
                <w:color w:val="000000" w:themeColor="text1"/>
                <w:sz w:val="21"/>
                <w:szCs w:val="21"/>
                <w:lang w:val="ro-RO"/>
              </w:rPr>
              <w:t>AA Anexa VII– decembrie 2018</w:t>
            </w: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F743B4" w:rsidRPr="00D743C4" w:rsidRDefault="00F743B4"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F743B4" w:rsidRPr="00D743C4" w:rsidRDefault="00F743B4" w:rsidP="00D743C4">
            <w:pPr>
              <w:rPr>
                <w:rFonts w:ascii="Times New Roman" w:eastAsia="Times New Roman" w:hAnsi="Times New Roman"/>
                <w:bCs/>
                <w:color w:val="000000" w:themeColor="text1"/>
                <w:sz w:val="21"/>
                <w:szCs w:val="21"/>
                <w:lang w:val="ro-RO"/>
              </w:rPr>
            </w:pPr>
          </w:p>
        </w:tc>
      </w:tr>
      <w:tr w:rsidR="002C09FA"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2C09FA" w:rsidRPr="00D743C4" w:rsidRDefault="002C09FA"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2C09FA" w:rsidRPr="00D743C4" w:rsidRDefault="002C09FA" w:rsidP="00D743C4">
            <w:pPr>
              <w:rPr>
                <w:rFonts w:ascii="Times New Roman" w:hAnsi="Times New Roman"/>
                <w:b/>
                <w:bCs/>
                <w:i/>
                <w:iCs/>
                <w:color w:val="000000" w:themeColor="text1"/>
                <w:sz w:val="21"/>
                <w:szCs w:val="21"/>
                <w:lang w:val="ro-RO"/>
              </w:rPr>
            </w:pPr>
            <w:r w:rsidRPr="00D743C4">
              <w:rPr>
                <w:rFonts w:ascii="Times New Roman" w:hAnsi="Times New Roman"/>
                <w:b/>
                <w:color w:val="000000" w:themeColor="text1"/>
                <w:sz w:val="21"/>
                <w:szCs w:val="21"/>
                <w:lang w:val="ro-RO"/>
              </w:rPr>
              <w:t xml:space="preserve">I 14. Realizarea activităților de instruire </w:t>
            </w:r>
            <w:r w:rsidRPr="00D743C4">
              <w:rPr>
                <w:rFonts w:ascii="Times New Roman" w:hAnsi="Times New Roman"/>
                <w:color w:val="000000" w:themeColor="text1"/>
                <w:sz w:val="21"/>
                <w:szCs w:val="21"/>
                <w:lang w:val="ro-RO"/>
              </w:rPr>
              <w:t>a inspectorilor din cadrul organismelor de control și consolidarea capacităților agenților economici privind controlul în agricultura ecologică</w:t>
            </w:r>
            <w:r w:rsidRPr="00D743C4">
              <w:rPr>
                <w:rFonts w:ascii="Times New Roman" w:hAnsi="Times New Roman"/>
                <w:i/>
                <w:color w:val="000000" w:themeColor="text1"/>
                <w:sz w:val="21"/>
                <w:szCs w:val="21"/>
                <w:lang w:val="ro-RO"/>
              </w:rPr>
              <w:t>.</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r w:rsidRPr="00D743C4">
              <w:rPr>
                <w:rFonts w:ascii="Times New Roman" w:hAnsi="Times New Roman"/>
                <w:b/>
                <w:bCs/>
                <w:color w:val="000000" w:themeColor="text1"/>
                <w:sz w:val="21"/>
                <w:szCs w:val="21"/>
                <w:lang w:val="ro-RO"/>
              </w:rPr>
              <w:t>Nr de persoane instruite</w:t>
            </w:r>
          </w:p>
        </w:tc>
        <w:tc>
          <w:tcPr>
            <w:tcW w:w="1267" w:type="dxa"/>
            <w:tcBorders>
              <w:top w:val="single" w:sz="6" w:space="0" w:color="000000"/>
              <w:left w:val="single" w:sz="6" w:space="0" w:color="000000"/>
              <w:bottom w:val="single" w:sz="6" w:space="0" w:color="000000"/>
              <w:right w:val="single" w:sz="6" w:space="0" w:color="000000"/>
            </w:tcBorders>
          </w:tcPr>
          <w:p w:rsidR="002C09FA" w:rsidRPr="00D743C4" w:rsidRDefault="002C09FA" w:rsidP="00D743C4">
            <w:pPr>
              <w:jc w:val="center"/>
              <w:rPr>
                <w:rFonts w:ascii="Times New Roman" w:hAnsi="Times New Roman"/>
                <w:iCs/>
                <w:color w:val="000000" w:themeColor="text1"/>
                <w:sz w:val="21"/>
                <w:szCs w:val="21"/>
                <w:lang w:val="ro-RO"/>
              </w:rPr>
            </w:pPr>
            <w:r w:rsidRPr="00D743C4">
              <w:rPr>
                <w:rFonts w:ascii="Times New Roman" w:hAnsi="Times New Roman"/>
                <w:bCs/>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2C09FA" w:rsidRPr="00D743C4" w:rsidRDefault="002C09FA" w:rsidP="00D743C4">
            <w:pPr>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Anual</w:t>
            </w: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eastAsia="Times New Roman" w:hAnsi="Times New Roman"/>
                <w:bCs/>
                <w:color w:val="000000" w:themeColor="text1"/>
                <w:sz w:val="21"/>
                <w:szCs w:val="21"/>
                <w:lang w:val="ro-RO"/>
              </w:rPr>
            </w:pPr>
          </w:p>
        </w:tc>
      </w:tr>
      <w:tr w:rsidR="002C09FA"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2C09FA" w:rsidRPr="00D743C4" w:rsidRDefault="002C09FA"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2C09FA" w:rsidRPr="00D743C4" w:rsidRDefault="002C09FA"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L15.  Act de modificare</w:t>
            </w:r>
          </w:p>
          <w:p w:rsidR="002C09FA" w:rsidRPr="00D743C4" w:rsidRDefault="002C09FA" w:rsidP="00D743C4">
            <w:pPr>
              <w:spacing w:after="0"/>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Proiectul</w:t>
            </w:r>
            <w:r w:rsidRPr="00D743C4">
              <w:rPr>
                <w:rFonts w:ascii="Times New Roman" w:hAnsi="Times New Roman"/>
                <w:color w:val="000000" w:themeColor="text1"/>
                <w:sz w:val="21"/>
                <w:szCs w:val="21"/>
              </w:rPr>
              <w:t xml:space="preserve"> </w:t>
            </w:r>
            <w:r w:rsidRPr="00D743C4">
              <w:rPr>
                <w:rFonts w:ascii="Times New Roman" w:hAnsi="Times New Roman"/>
                <w:bCs/>
                <w:iCs/>
                <w:color w:val="000000" w:themeColor="text1"/>
                <w:sz w:val="21"/>
                <w:szCs w:val="21"/>
                <w:lang w:val="ro-RO"/>
              </w:rPr>
              <w:t>de hotărâre pentru modificarea Hotărârii Guvernului  nr.</w:t>
            </w:r>
            <w:r w:rsidRPr="00D743C4">
              <w:rPr>
                <w:rFonts w:ascii="Times New Roman" w:hAnsi="Times New Roman"/>
                <w:color w:val="000000" w:themeColor="text1"/>
                <w:sz w:val="21"/>
                <w:szCs w:val="21"/>
              </w:rPr>
              <w:t xml:space="preserve"> </w:t>
            </w:r>
            <w:r w:rsidRPr="00D743C4">
              <w:rPr>
                <w:rFonts w:ascii="Times New Roman" w:hAnsi="Times New Roman"/>
                <w:bCs/>
                <w:iCs/>
                <w:color w:val="000000" w:themeColor="text1"/>
                <w:sz w:val="21"/>
                <w:szCs w:val="21"/>
                <w:lang w:val="ro-RO"/>
              </w:rPr>
              <w:t xml:space="preserve">884/2014 pentru aprobarea Regulamentului privind utilizarea </w:t>
            </w:r>
            <w:r w:rsidRPr="00D743C4">
              <w:rPr>
                <w:rFonts w:ascii="Times New Roman" w:hAnsi="Times New Roman"/>
                <w:bCs/>
                <w:iCs/>
                <w:color w:val="000000" w:themeColor="text1"/>
                <w:sz w:val="21"/>
                <w:szCs w:val="21"/>
                <w:lang w:val="ro-RO"/>
              </w:rPr>
              <w:lastRenderedPageBreak/>
              <w:t>mărcii naţionale „Agricultura Ecologică – Republica Moldova”</w:t>
            </w:r>
          </w:p>
          <w:p w:rsidR="00982A64" w:rsidRPr="00D743C4" w:rsidRDefault="009640C5"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 xml:space="preserve"> </w:t>
            </w:r>
          </w:p>
          <w:p w:rsidR="002C09FA" w:rsidRPr="00D743C4" w:rsidRDefault="002C09FA"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Transpune:</w:t>
            </w:r>
          </w:p>
          <w:p w:rsidR="002C09FA" w:rsidRPr="00D743C4" w:rsidRDefault="002C09FA" w:rsidP="00D743C4">
            <w:pPr>
              <w:pStyle w:val="Listparagraf"/>
              <w:numPr>
                <w:ilvl w:val="0"/>
                <w:numId w:val="20"/>
              </w:numPr>
              <w:spacing w:after="0"/>
              <w:ind w:left="142" w:hanging="142"/>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Regulamentului (UE) 2018/848.</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lastRenderedPageBreak/>
              <w:t>Hotărîre de Guvern intrată în vigoare</w:t>
            </w:r>
          </w:p>
        </w:tc>
        <w:tc>
          <w:tcPr>
            <w:tcW w:w="1267" w:type="dxa"/>
            <w:tcBorders>
              <w:top w:val="single" w:sz="6" w:space="0" w:color="000000"/>
              <w:left w:val="single" w:sz="6" w:space="0" w:color="000000"/>
              <w:bottom w:val="single" w:sz="6" w:space="0" w:color="000000"/>
              <w:right w:val="single" w:sz="6" w:space="0" w:color="000000"/>
            </w:tcBorders>
          </w:tcPr>
          <w:p w:rsidR="002C09FA" w:rsidRPr="00D743C4" w:rsidRDefault="002C09FA"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982A64" w:rsidRPr="00D743C4" w:rsidRDefault="00982A64"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2024</w:t>
            </w:r>
          </w:p>
          <w:p w:rsidR="00982A64" w:rsidRPr="00D743C4" w:rsidRDefault="002C09FA" w:rsidP="00D743C4">
            <w:pPr>
              <w:spacing w:after="0"/>
              <w:jc w:val="cente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Trimestrul</w:t>
            </w:r>
          </w:p>
          <w:p w:rsidR="002C09FA" w:rsidRPr="00D743C4" w:rsidRDefault="002C09FA" w:rsidP="00D743C4">
            <w:pPr>
              <w:spacing w:after="0"/>
              <w:jc w:val="center"/>
              <w:rPr>
                <w:rFonts w:ascii="Times New Roman" w:hAnsi="Times New Roman"/>
                <w:color w:val="000000" w:themeColor="text1"/>
                <w:sz w:val="21"/>
                <w:szCs w:val="21"/>
                <w:lang w:val="fr-BE"/>
              </w:rPr>
            </w:pPr>
            <w:r w:rsidRPr="00D743C4">
              <w:rPr>
                <w:rFonts w:ascii="Times New Roman" w:hAnsi="Times New Roman"/>
                <w:iCs/>
                <w:color w:val="000000" w:themeColor="text1"/>
                <w:sz w:val="21"/>
                <w:szCs w:val="21"/>
                <w:lang w:val="ro-RO"/>
              </w:rPr>
              <w:t>II</w:t>
            </w:r>
          </w:p>
          <w:p w:rsidR="002C09FA" w:rsidRPr="00D743C4" w:rsidRDefault="002C09FA" w:rsidP="00D743C4">
            <w:pPr>
              <w:rPr>
                <w:rFonts w:ascii="Times New Roman" w:hAnsi="Times New Roman"/>
                <w:color w:val="000000" w:themeColor="text1"/>
                <w:sz w:val="21"/>
                <w:szCs w:val="21"/>
                <w:lang w:val="fr-BE"/>
              </w:rPr>
            </w:pPr>
            <w:r w:rsidRPr="00D743C4">
              <w:rPr>
                <w:rFonts w:ascii="Times New Roman" w:hAnsi="Times New Roman"/>
                <w:color w:val="000000" w:themeColor="text1"/>
                <w:sz w:val="21"/>
                <w:szCs w:val="21"/>
                <w:lang w:val="fr-BE"/>
              </w:rPr>
              <w:t> </w:t>
            </w:r>
          </w:p>
          <w:p w:rsidR="002C09FA" w:rsidRPr="00D743C4" w:rsidRDefault="002C09FA" w:rsidP="00D743C4">
            <w:pPr>
              <w:rPr>
                <w:rFonts w:ascii="Times New Roman" w:hAnsi="Times New Roman"/>
                <w:color w:val="000000" w:themeColor="text1"/>
                <w:sz w:val="21"/>
                <w:szCs w:val="21"/>
                <w:lang w:val="fr-BE"/>
              </w:rPr>
            </w:pPr>
            <w:r w:rsidRPr="00D743C4">
              <w:rPr>
                <w:rFonts w:ascii="Times New Roman" w:hAnsi="Times New Roman"/>
                <w:color w:val="000000" w:themeColor="text1"/>
                <w:sz w:val="21"/>
                <w:szCs w:val="21"/>
                <w:lang w:val="fr-BE"/>
              </w:rPr>
              <w:t> </w:t>
            </w:r>
          </w:p>
          <w:p w:rsidR="002C09FA" w:rsidRPr="00D743C4" w:rsidRDefault="002C09FA" w:rsidP="00D743C4">
            <w:pPr>
              <w:rPr>
                <w:rFonts w:ascii="Times New Roman" w:hAnsi="Times New Roman"/>
                <w:color w:val="000000" w:themeColor="text1"/>
                <w:sz w:val="21"/>
                <w:szCs w:val="21"/>
                <w:lang w:val="fr-BE"/>
              </w:rPr>
            </w:pPr>
            <w:r w:rsidRPr="00D743C4">
              <w:rPr>
                <w:rFonts w:ascii="Times New Roman" w:hAnsi="Times New Roman"/>
                <w:color w:val="000000" w:themeColor="text1"/>
                <w:sz w:val="21"/>
                <w:szCs w:val="21"/>
                <w:lang w:val="fr-BE"/>
              </w:rPr>
              <w:lastRenderedPageBreak/>
              <w:t> </w:t>
            </w:r>
          </w:p>
          <w:p w:rsidR="002C09FA" w:rsidRPr="00D743C4" w:rsidRDefault="002C09FA" w:rsidP="00D743C4">
            <w:pPr>
              <w:rPr>
                <w:rFonts w:ascii="Times New Roman" w:hAnsi="Times New Roman"/>
                <w:iCs/>
                <w:color w:val="000000" w:themeColor="text1"/>
                <w:sz w:val="21"/>
                <w:szCs w:val="21"/>
                <w:lang w:val="ro-RO"/>
              </w:rPr>
            </w:pP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eastAsia="Times New Roman" w:hAnsi="Times New Roman"/>
                <w:bCs/>
                <w:color w:val="000000" w:themeColor="text1"/>
                <w:sz w:val="21"/>
                <w:szCs w:val="21"/>
                <w:lang w:val="ro-RO"/>
              </w:rPr>
            </w:pPr>
          </w:p>
        </w:tc>
      </w:tr>
      <w:tr w:rsidR="002C09FA"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2C09FA" w:rsidRPr="00D743C4" w:rsidRDefault="002C09FA"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2C09FA" w:rsidRPr="00D743C4" w:rsidRDefault="002C09FA" w:rsidP="00D743C4">
            <w:pPr>
              <w:rPr>
                <w:rFonts w:ascii="Times New Roman" w:hAnsi="Times New Roman"/>
                <w:color w:val="000000" w:themeColor="text1"/>
                <w:sz w:val="21"/>
                <w:szCs w:val="21"/>
              </w:rPr>
            </w:pPr>
            <w:r w:rsidRPr="00D743C4">
              <w:rPr>
                <w:rFonts w:ascii="Times New Roman" w:hAnsi="Times New Roman"/>
                <w:b/>
                <w:bCs/>
                <w:iCs/>
                <w:color w:val="000000" w:themeColor="text1"/>
                <w:sz w:val="21"/>
                <w:szCs w:val="21"/>
                <w:lang w:val="ro-RO"/>
              </w:rPr>
              <w:t>L16.  Act de modificare</w:t>
            </w:r>
          </w:p>
          <w:p w:rsidR="002C09FA" w:rsidRPr="00D743C4" w:rsidRDefault="002C09FA" w:rsidP="00D743C4">
            <w:pPr>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Propunere de modificare</w:t>
            </w:r>
            <w:r w:rsidRPr="00D743C4">
              <w:rPr>
                <w:rFonts w:ascii="Times New Roman" w:hAnsi="Times New Roman"/>
                <w:color w:val="000000" w:themeColor="text1"/>
                <w:sz w:val="21"/>
                <w:szCs w:val="21"/>
              </w:rPr>
              <w:t xml:space="preserve"> a </w:t>
            </w:r>
            <w:r w:rsidRPr="00D743C4">
              <w:rPr>
                <w:rFonts w:ascii="Times New Roman" w:hAnsi="Times New Roman"/>
                <w:color w:val="000000" w:themeColor="text1"/>
                <w:sz w:val="21"/>
                <w:szCs w:val="21"/>
                <w:lang w:val="ro-RO"/>
              </w:rPr>
              <w:t>Codului Contravențional al Republicii Moldova nr. 218/2008, prin stabilirea sancțiunilor privind utilizarea ilegală a termenilor de "ecologic", "biologic", și "organic"</w:t>
            </w:r>
          </w:p>
          <w:p w:rsidR="002C09FA" w:rsidRPr="00D743C4" w:rsidRDefault="009640C5"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 xml:space="preserve"> </w:t>
            </w:r>
            <w:r w:rsidR="002C09FA" w:rsidRPr="00D743C4">
              <w:rPr>
                <w:rFonts w:ascii="Times New Roman" w:hAnsi="Times New Roman"/>
                <w:b/>
                <w:bCs/>
                <w:iCs/>
                <w:color w:val="000000" w:themeColor="text1"/>
                <w:sz w:val="21"/>
                <w:szCs w:val="21"/>
                <w:lang w:val="ro-RO"/>
              </w:rPr>
              <w:t>Transpune:</w:t>
            </w:r>
          </w:p>
          <w:p w:rsidR="002C09FA" w:rsidRPr="00D743C4" w:rsidRDefault="002C09FA" w:rsidP="00D743C4">
            <w:pPr>
              <w:pStyle w:val="Listparagraf"/>
              <w:numPr>
                <w:ilvl w:val="0"/>
                <w:numId w:val="19"/>
              </w:numPr>
              <w:spacing w:after="0"/>
              <w:ind w:left="142" w:hanging="142"/>
              <w:rPr>
                <w:rFonts w:ascii="Times New Roman" w:hAnsi="Times New Roman"/>
                <w:i/>
                <w:color w:val="000000" w:themeColor="text1"/>
                <w:sz w:val="21"/>
                <w:szCs w:val="21"/>
                <w:lang w:val="ro-RO"/>
              </w:rPr>
            </w:pPr>
            <w:r w:rsidRPr="00D743C4">
              <w:rPr>
                <w:rFonts w:ascii="Times New Roman" w:hAnsi="Times New Roman"/>
                <w:b/>
                <w:color w:val="000000" w:themeColor="text1"/>
                <w:sz w:val="21"/>
                <w:szCs w:val="21"/>
                <w:lang w:val="ro-RO"/>
              </w:rPr>
              <w:t>Regulamentului (UE) 2018/848</w:t>
            </w:r>
            <w:r w:rsidRPr="00D743C4">
              <w:rPr>
                <w:rFonts w:ascii="Times New Roman" w:hAnsi="Times New Roman"/>
                <w:i/>
                <w:color w:val="000000" w:themeColor="text1"/>
                <w:sz w:val="21"/>
                <w:szCs w:val="21"/>
                <w:lang w:val="ro-RO"/>
              </w:rPr>
              <w:t>.</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Propunere de modificare transmisă Ministerului  Justiției</w:t>
            </w:r>
          </w:p>
        </w:tc>
        <w:tc>
          <w:tcPr>
            <w:tcW w:w="1267" w:type="dxa"/>
            <w:tcBorders>
              <w:top w:val="single" w:sz="6" w:space="0" w:color="000000"/>
              <w:left w:val="single" w:sz="6" w:space="0" w:color="000000"/>
              <w:bottom w:val="single" w:sz="6" w:space="0" w:color="000000"/>
              <w:right w:val="single" w:sz="6" w:space="0" w:color="000000"/>
            </w:tcBorders>
          </w:tcPr>
          <w:p w:rsidR="002C09FA" w:rsidRPr="00D743C4" w:rsidRDefault="002C09FA"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2C09FA" w:rsidRPr="00D743C4" w:rsidRDefault="002C09FA" w:rsidP="00D743C4">
            <w:pPr>
              <w:spacing w:after="0"/>
              <w:rPr>
                <w:rFonts w:ascii="Times New Roman" w:hAnsi="Times New Roman"/>
                <w:iCs/>
                <w:color w:val="000000" w:themeColor="text1"/>
                <w:sz w:val="21"/>
                <w:szCs w:val="21"/>
                <w:lang w:val="ro-RO"/>
              </w:rPr>
            </w:pP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eastAsia="Times New Roman" w:hAnsi="Times New Roman"/>
                <w:bCs/>
                <w:color w:val="000000" w:themeColor="text1"/>
                <w:sz w:val="21"/>
                <w:szCs w:val="21"/>
                <w:lang w:val="ro-RO"/>
              </w:rPr>
            </w:pPr>
          </w:p>
        </w:tc>
      </w:tr>
      <w:tr w:rsidR="002C09FA"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2C09FA" w:rsidRPr="00D743C4" w:rsidRDefault="002C09FA"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2C09FA" w:rsidRPr="00D743C4" w:rsidRDefault="002C09FA"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LTAA 17. - Act nou</w:t>
            </w:r>
          </w:p>
          <w:p w:rsidR="002C09FA" w:rsidRPr="00D743C4" w:rsidRDefault="002C09FA" w:rsidP="00D743C4">
            <w:pPr>
              <w:spacing w:after="0"/>
              <w:rPr>
                <w:rFonts w:ascii="Times New Roman" w:hAnsi="Times New Roman"/>
                <w:bCs/>
                <w:iCs/>
                <w:color w:val="000000" w:themeColor="text1"/>
                <w:sz w:val="21"/>
                <w:szCs w:val="21"/>
                <w:lang w:val="ro-RO"/>
              </w:rPr>
            </w:pPr>
            <w:r w:rsidRPr="00D743C4">
              <w:rPr>
                <w:rFonts w:ascii="Times New Roman" w:hAnsi="Times New Roman"/>
                <w:bCs/>
                <w:iCs/>
                <w:color w:val="000000" w:themeColor="text1"/>
                <w:sz w:val="21"/>
                <w:szCs w:val="21"/>
                <w:lang w:val="ro-RO"/>
              </w:rPr>
              <w:t>Hotărârea Guvernului cu privire la o</w:t>
            </w:r>
            <w:r w:rsidRPr="00D743C4">
              <w:rPr>
                <w:rFonts w:ascii="Times New Roman" w:hAnsi="Times New Roman"/>
                <w:iCs/>
                <w:color w:val="000000" w:themeColor="text1"/>
                <w:sz w:val="21"/>
                <w:szCs w:val="21"/>
                <w:lang w:val="ro-RO"/>
              </w:rPr>
              <w:t>mologare a caietelor de sarcini și verificarea conformității cu caietul de sarcini a produselor agroalimentare cu denumiri de origine protejate, indicaţii geografice şi specialităţi tradiţionale garantate</w:t>
            </w:r>
          </w:p>
          <w:p w:rsidR="002C09FA" w:rsidRPr="00D743C4" w:rsidRDefault="009640C5" w:rsidP="00D743C4">
            <w:pPr>
              <w:spacing w:after="0"/>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 xml:space="preserve"> </w:t>
            </w:r>
            <w:r w:rsidR="002C09FA" w:rsidRPr="00D743C4">
              <w:rPr>
                <w:rFonts w:ascii="Times New Roman" w:hAnsi="Times New Roman"/>
                <w:b/>
                <w:iCs/>
                <w:color w:val="000000" w:themeColor="text1"/>
                <w:sz w:val="21"/>
                <w:szCs w:val="21"/>
                <w:lang w:val="ro-RO"/>
              </w:rPr>
              <w:t>Transpune:</w:t>
            </w:r>
          </w:p>
          <w:p w:rsidR="002C09FA" w:rsidRPr="00D743C4" w:rsidRDefault="002C09FA" w:rsidP="00D743C4">
            <w:pPr>
              <w:pStyle w:val="Listparagraf"/>
              <w:numPr>
                <w:ilvl w:val="0"/>
                <w:numId w:val="16"/>
              </w:numPr>
              <w:ind w:left="141" w:hanging="141"/>
              <w:rPr>
                <w:rFonts w:ascii="Times New Roman" w:hAnsi="Times New Roman"/>
                <w:bCs/>
                <w:iCs/>
                <w:color w:val="000000" w:themeColor="text1"/>
                <w:sz w:val="21"/>
                <w:szCs w:val="21"/>
                <w:lang w:val="ro-RO"/>
              </w:rPr>
            </w:pPr>
            <w:r w:rsidRPr="00D743C4">
              <w:rPr>
                <w:rFonts w:ascii="Times New Roman" w:hAnsi="Times New Roman"/>
                <w:b/>
                <w:bCs/>
                <w:iCs/>
                <w:color w:val="000000" w:themeColor="text1"/>
                <w:sz w:val="21"/>
                <w:szCs w:val="21"/>
                <w:lang w:val="ro-RO"/>
              </w:rPr>
              <w:t>Regulamentul (CE) nr. 668/2014</w:t>
            </w:r>
            <w:r w:rsidRPr="00D743C4">
              <w:rPr>
                <w:rFonts w:ascii="Times New Roman" w:hAnsi="Times New Roman"/>
                <w:bCs/>
                <w:iCs/>
                <w:color w:val="000000" w:themeColor="text1"/>
                <w:sz w:val="21"/>
                <w:szCs w:val="21"/>
                <w:lang w:val="ro-RO"/>
              </w:rPr>
              <w:t xml:space="preserve"> privind sistemele din domeniul calității produselor agricole şi alimentare.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Hotărâre de Guvern intrată în vigoare</w:t>
            </w:r>
          </w:p>
        </w:tc>
        <w:tc>
          <w:tcPr>
            <w:tcW w:w="1267" w:type="dxa"/>
            <w:tcBorders>
              <w:top w:val="single" w:sz="6" w:space="0" w:color="000000"/>
              <w:left w:val="single" w:sz="6" w:space="0" w:color="000000"/>
              <w:bottom w:val="single" w:sz="6" w:space="0" w:color="000000"/>
              <w:right w:val="single" w:sz="6" w:space="0" w:color="000000"/>
            </w:tcBorders>
          </w:tcPr>
          <w:p w:rsidR="002C09FA" w:rsidRPr="00D743C4" w:rsidRDefault="002C09FA"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p w:rsidR="002C09FA" w:rsidRPr="00D743C4" w:rsidRDefault="002C09FA"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Agenția de Stat pentru Proprietatea Intelectuală</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2C09FA" w:rsidRPr="00D743C4" w:rsidRDefault="002C09FA" w:rsidP="00D743C4">
            <w:pPr>
              <w:spacing w:after="0"/>
              <w:rPr>
                <w:rFonts w:ascii="Times New Roman" w:hAnsi="Times New Roman"/>
                <w:iCs/>
                <w:color w:val="000000" w:themeColor="text1"/>
                <w:sz w:val="21"/>
                <w:szCs w:val="21"/>
                <w:lang w:val="ro-RO"/>
              </w:rPr>
            </w:pP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eastAsia="Times New Roman" w:hAnsi="Times New Roman"/>
                <w:bCs/>
                <w:color w:val="000000" w:themeColor="text1"/>
                <w:sz w:val="21"/>
                <w:szCs w:val="21"/>
                <w:lang w:val="ro-RO"/>
              </w:rPr>
            </w:pPr>
          </w:p>
        </w:tc>
      </w:tr>
      <w:tr w:rsidR="002C09FA" w:rsidRPr="00D743C4" w:rsidTr="00D743C4">
        <w:trPr>
          <w:cantSplit/>
          <w:trHeight w:val="225"/>
        </w:trPr>
        <w:tc>
          <w:tcPr>
            <w:tcW w:w="2260"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bCs/>
                <w:color w:val="000000" w:themeColor="text1"/>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2C09FA" w:rsidRPr="00D743C4" w:rsidRDefault="002C09FA" w:rsidP="00D743C4">
            <w:pPr>
              <w:rPr>
                <w:rFonts w:ascii="Times New Roman" w:hAnsi="Times New Roman"/>
                <w:b/>
                <w:iCs/>
                <w:color w:val="000000" w:themeColor="text1"/>
                <w:sz w:val="21"/>
                <w:szCs w:val="21"/>
                <w:lang w:val="ro-RO"/>
              </w:rPr>
            </w:pPr>
          </w:p>
        </w:tc>
        <w:tc>
          <w:tcPr>
            <w:tcW w:w="1729" w:type="dxa"/>
            <w:tcBorders>
              <w:top w:val="single" w:sz="4" w:space="0" w:color="auto"/>
              <w:left w:val="single" w:sz="6" w:space="0" w:color="000000"/>
              <w:right w:val="single" w:sz="6" w:space="0" w:color="000000"/>
            </w:tcBorders>
            <w:shd w:val="clear" w:color="auto" w:fill="auto"/>
          </w:tcPr>
          <w:p w:rsidR="002C09FA" w:rsidRPr="00D743C4" w:rsidRDefault="002C09FA" w:rsidP="00D743C4">
            <w:pPr>
              <w:rPr>
                <w:rFonts w:ascii="Times New Roman" w:hAnsi="Times New Roman"/>
                <w:b/>
                <w:color w:val="000000" w:themeColor="text1"/>
                <w:sz w:val="21"/>
                <w:szCs w:val="21"/>
              </w:rPr>
            </w:pPr>
          </w:p>
        </w:tc>
        <w:tc>
          <w:tcPr>
            <w:tcW w:w="3119" w:type="dxa"/>
            <w:tcBorders>
              <w:top w:val="single" w:sz="4" w:space="0" w:color="auto"/>
              <w:left w:val="single" w:sz="6" w:space="0" w:color="000000"/>
              <w:bottom w:val="single" w:sz="4" w:space="0" w:color="auto"/>
              <w:right w:val="single" w:sz="6" w:space="0" w:color="000000"/>
            </w:tcBorders>
            <w:shd w:val="clear" w:color="auto" w:fill="FFFFFF" w:themeFill="background1"/>
          </w:tcPr>
          <w:p w:rsidR="002C09FA" w:rsidRPr="00D743C4" w:rsidRDefault="002C09FA"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LTAA</w:t>
            </w:r>
            <w:r w:rsidR="0062215D" w:rsidRPr="00D743C4">
              <w:rPr>
                <w:rFonts w:ascii="Times New Roman" w:hAnsi="Times New Roman"/>
                <w:b/>
                <w:bCs/>
                <w:iCs/>
                <w:color w:val="000000" w:themeColor="text1"/>
                <w:sz w:val="21"/>
                <w:szCs w:val="21"/>
                <w:lang w:val="ro-RO"/>
              </w:rPr>
              <w:t xml:space="preserve">. </w:t>
            </w:r>
            <w:r w:rsidRPr="00D743C4">
              <w:rPr>
                <w:rFonts w:ascii="Times New Roman" w:hAnsi="Times New Roman"/>
                <w:b/>
                <w:bCs/>
                <w:iCs/>
                <w:color w:val="000000" w:themeColor="text1"/>
                <w:sz w:val="21"/>
                <w:szCs w:val="21"/>
                <w:lang w:val="ro-RO"/>
              </w:rPr>
              <w:t>18. - Act nou</w:t>
            </w:r>
          </w:p>
          <w:p w:rsidR="002C09FA" w:rsidRPr="00D743C4" w:rsidRDefault="002C09FA" w:rsidP="00D743C4">
            <w:pPr>
              <w:spacing w:after="0"/>
              <w:rPr>
                <w:rFonts w:ascii="Times New Roman" w:hAnsi="Times New Roman"/>
                <w:b/>
                <w:bCs/>
                <w:iCs/>
                <w:color w:val="000000" w:themeColor="text1"/>
                <w:sz w:val="21"/>
                <w:szCs w:val="21"/>
                <w:lang w:val="ro-RO"/>
              </w:rPr>
            </w:pPr>
            <w:r w:rsidRPr="00D743C4">
              <w:rPr>
                <w:rFonts w:ascii="Times New Roman" w:hAnsi="Times New Roman"/>
                <w:bCs/>
                <w:iCs/>
                <w:color w:val="000000" w:themeColor="text1"/>
                <w:sz w:val="21"/>
                <w:szCs w:val="21"/>
                <w:lang w:val="ro-RO"/>
              </w:rPr>
              <w:t xml:space="preserve">Încheierea acordului comercial cu Uniunea Europeană pentru recunoașterea Republicii Moldova ca având un sistem de producție care îndeplinește aceleași obiective și principii prin aplicarea normelor care asigură același nivel de </w:t>
            </w:r>
            <w:r w:rsidRPr="00D743C4">
              <w:rPr>
                <w:rFonts w:ascii="Times New Roman" w:hAnsi="Times New Roman"/>
                <w:bCs/>
                <w:iCs/>
                <w:color w:val="000000" w:themeColor="text1"/>
                <w:sz w:val="21"/>
                <w:szCs w:val="21"/>
                <w:lang w:val="ro-RO"/>
              </w:rPr>
              <w:lastRenderedPageBreak/>
              <w:t>garantare a conformității pe care îl asigură normele Uniunii</w:t>
            </w:r>
            <w:r w:rsidRPr="00D743C4">
              <w:rPr>
                <w:rFonts w:ascii="Times New Roman" w:hAnsi="Times New Roman"/>
                <w:b/>
                <w:bCs/>
                <w:iCs/>
                <w:color w:val="000000" w:themeColor="text1"/>
                <w:sz w:val="21"/>
                <w:szCs w:val="21"/>
                <w:lang w:val="ro-RO"/>
              </w:rPr>
              <w:t>.</w:t>
            </w:r>
          </w:p>
          <w:p w:rsidR="00982A64" w:rsidRPr="00D743C4" w:rsidRDefault="00982A64" w:rsidP="00D743C4">
            <w:pPr>
              <w:spacing w:after="0"/>
              <w:rPr>
                <w:rFonts w:ascii="Times New Roman" w:hAnsi="Times New Roman"/>
                <w:b/>
                <w:bCs/>
                <w:iCs/>
                <w:color w:val="000000" w:themeColor="text1"/>
                <w:sz w:val="21"/>
                <w:szCs w:val="21"/>
                <w:lang w:val="ro-RO"/>
              </w:rPr>
            </w:pPr>
          </w:p>
          <w:p w:rsidR="002C09FA" w:rsidRPr="00D743C4" w:rsidRDefault="002C09FA" w:rsidP="00D743C4">
            <w:pPr>
              <w:spacing w:after="0"/>
              <w:rPr>
                <w:rFonts w:ascii="Times New Roman" w:hAnsi="Times New Roman"/>
                <w:b/>
                <w:bCs/>
                <w:iCs/>
                <w:color w:val="000000" w:themeColor="text1"/>
                <w:sz w:val="21"/>
                <w:szCs w:val="21"/>
                <w:lang w:val="ro-RO"/>
              </w:rPr>
            </w:pPr>
            <w:r w:rsidRPr="00D743C4">
              <w:rPr>
                <w:rFonts w:ascii="Times New Roman" w:hAnsi="Times New Roman"/>
                <w:b/>
                <w:bCs/>
                <w:iCs/>
                <w:color w:val="000000" w:themeColor="text1"/>
                <w:sz w:val="21"/>
                <w:szCs w:val="21"/>
                <w:lang w:val="ro-RO"/>
              </w:rPr>
              <w:t>Transpune:</w:t>
            </w:r>
          </w:p>
          <w:p w:rsidR="002C09FA" w:rsidRPr="00D743C4" w:rsidRDefault="00982A64" w:rsidP="00D743C4">
            <w:pPr>
              <w:pStyle w:val="Listparagraf"/>
              <w:numPr>
                <w:ilvl w:val="0"/>
                <w:numId w:val="18"/>
              </w:numPr>
              <w:spacing w:after="0"/>
              <w:ind w:left="142" w:hanging="142"/>
              <w:rPr>
                <w:rFonts w:ascii="Times New Roman" w:hAnsi="Times New Roman"/>
                <w:bCs/>
                <w:i/>
                <w:iCs/>
                <w:color w:val="000000" w:themeColor="text1"/>
                <w:sz w:val="21"/>
                <w:szCs w:val="21"/>
                <w:lang w:val="ro-RO"/>
              </w:rPr>
            </w:pPr>
            <w:r w:rsidRPr="00D743C4">
              <w:rPr>
                <w:rFonts w:ascii="Times New Roman" w:hAnsi="Times New Roman"/>
                <w:b/>
                <w:bCs/>
                <w:iCs/>
                <w:color w:val="000000" w:themeColor="text1"/>
                <w:sz w:val="21"/>
                <w:szCs w:val="21"/>
                <w:lang w:val="ro-RO"/>
              </w:rPr>
              <w:t>Regulamentului (UE) 2018/848.</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62215D" w:rsidRPr="00D743C4" w:rsidRDefault="002C09FA" w:rsidP="00D743C4">
            <w:pPr>
              <w:spacing w:after="0"/>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lastRenderedPageBreak/>
              <w:t>Acord</w:t>
            </w:r>
          </w:p>
          <w:p w:rsidR="002C09FA" w:rsidRPr="00D743C4" w:rsidRDefault="002C09FA" w:rsidP="00D743C4">
            <w:pPr>
              <w:spacing w:after="0"/>
              <w:rPr>
                <w:rFonts w:ascii="Times New Roman" w:hAnsi="Times New Roman"/>
                <w:b/>
                <w:iCs/>
                <w:color w:val="000000" w:themeColor="text1"/>
                <w:sz w:val="21"/>
                <w:szCs w:val="21"/>
                <w:lang w:val="ro-RO"/>
              </w:rPr>
            </w:pPr>
            <w:r w:rsidRPr="00D743C4">
              <w:rPr>
                <w:rFonts w:ascii="Times New Roman" w:hAnsi="Times New Roman"/>
                <w:b/>
                <w:iCs/>
                <w:color w:val="000000" w:themeColor="text1"/>
                <w:sz w:val="21"/>
                <w:szCs w:val="21"/>
                <w:lang w:val="ro-RO"/>
              </w:rPr>
              <w:t xml:space="preserve"> încheiat</w:t>
            </w:r>
          </w:p>
        </w:tc>
        <w:tc>
          <w:tcPr>
            <w:tcW w:w="1267" w:type="dxa"/>
            <w:tcBorders>
              <w:top w:val="single" w:sz="6" w:space="0" w:color="000000"/>
              <w:left w:val="single" w:sz="6" w:space="0" w:color="000000"/>
              <w:bottom w:val="single" w:sz="6" w:space="0" w:color="000000"/>
              <w:right w:val="single" w:sz="6" w:space="0" w:color="000000"/>
            </w:tcBorders>
          </w:tcPr>
          <w:p w:rsidR="002C09FA" w:rsidRPr="00D743C4" w:rsidRDefault="002C09FA" w:rsidP="00D743C4">
            <w:pPr>
              <w:rPr>
                <w:rFonts w:ascii="Times New Roman" w:hAnsi="Times New Roman"/>
                <w:iCs/>
                <w:color w:val="000000" w:themeColor="text1"/>
                <w:sz w:val="21"/>
                <w:szCs w:val="21"/>
                <w:lang w:val="ro-RO"/>
              </w:rPr>
            </w:pPr>
            <w:r w:rsidRPr="00D743C4">
              <w:rPr>
                <w:rFonts w:ascii="Times New Roman" w:hAnsi="Times New Roman"/>
                <w:i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2C09FA" w:rsidRPr="00D743C4" w:rsidRDefault="002C09FA" w:rsidP="00D743C4">
            <w:pPr>
              <w:spacing w:after="0"/>
              <w:rPr>
                <w:rFonts w:ascii="Times New Roman" w:hAnsi="Times New Roman"/>
                <w:iCs/>
                <w:color w:val="000000" w:themeColor="text1"/>
                <w:sz w:val="21"/>
                <w:szCs w:val="21"/>
                <w:lang w:val="ro-RO"/>
              </w:rPr>
            </w:pPr>
          </w:p>
        </w:tc>
        <w:tc>
          <w:tcPr>
            <w:tcW w:w="1401"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hAnsi="Times New Roman"/>
                <w:color w:val="000000" w:themeColor="text1"/>
                <w:sz w:val="21"/>
                <w:szCs w:val="21"/>
                <w:lang w:val="ro-MD"/>
              </w:rPr>
            </w:pPr>
          </w:p>
        </w:tc>
        <w:tc>
          <w:tcPr>
            <w:tcW w:w="1429" w:type="dxa"/>
            <w:tcBorders>
              <w:top w:val="single" w:sz="4" w:space="0" w:color="auto"/>
              <w:left w:val="single" w:sz="6" w:space="0" w:color="000000"/>
              <w:bottom w:val="single" w:sz="6" w:space="0" w:color="000000"/>
              <w:right w:val="single" w:sz="6" w:space="0" w:color="000000"/>
            </w:tcBorders>
            <w:shd w:val="clear" w:color="auto" w:fill="auto"/>
          </w:tcPr>
          <w:p w:rsidR="002C09FA" w:rsidRPr="00D743C4" w:rsidRDefault="002C09FA" w:rsidP="00D743C4">
            <w:pPr>
              <w:rPr>
                <w:rFonts w:ascii="Times New Roman" w:eastAsia="Times New Roman" w:hAnsi="Times New Roman"/>
                <w:bCs/>
                <w:color w:val="000000" w:themeColor="text1"/>
                <w:sz w:val="21"/>
                <w:szCs w:val="21"/>
                <w:lang w:val="ro-RO"/>
              </w:rPr>
            </w:pPr>
          </w:p>
        </w:tc>
      </w:tr>
      <w:tr w:rsidR="0062215D" w:rsidRPr="00D743C4" w:rsidTr="00D743C4">
        <w:trPr>
          <w:cantSplit/>
          <w:trHeight w:val="225"/>
        </w:trPr>
        <w:tc>
          <w:tcPr>
            <w:tcW w:w="2260"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keepNext/>
              <w:keepLines/>
              <w:widowControl w:val="0"/>
              <w:spacing w:after="100" w:line="240" w:lineRule="auto"/>
              <w:outlineLvl w:val="2"/>
              <w:rPr>
                <w:rFonts w:ascii="Times New Roman" w:hAnsi="Times New Roman"/>
                <w:color w:val="000000" w:themeColor="text1"/>
                <w:sz w:val="21"/>
                <w:szCs w:val="21"/>
                <w:lang w:val="ro-RO"/>
              </w:rPr>
            </w:pPr>
            <w:r w:rsidRPr="00D743C4">
              <w:rPr>
                <w:rFonts w:ascii="Times New Roman" w:eastAsia="Times New Roman" w:hAnsi="Times New Roman"/>
                <w:b/>
                <w:color w:val="000000" w:themeColor="text1"/>
                <w:sz w:val="21"/>
                <w:szCs w:val="21"/>
                <w:lang w:val="ro-RO"/>
              </w:rPr>
              <w:t>Opinia Comisiei Europene</w:t>
            </w:r>
          </w:p>
          <w:p w:rsidR="0062215D" w:rsidRPr="00D743C4" w:rsidRDefault="0062215D" w:rsidP="00D743C4">
            <w:pPr>
              <w:keepNext/>
              <w:keepLines/>
              <w:widowControl w:val="0"/>
              <w:tabs>
                <w:tab w:val="left" w:pos="1340"/>
              </w:tabs>
              <w:spacing w:after="100" w:line="240" w:lineRule="auto"/>
              <w:outlineLvl w:val="2"/>
              <w:rPr>
                <w:rFonts w:ascii="Times New Roman" w:hAnsi="Times New Roman"/>
                <w:b/>
                <w:color w:val="000000" w:themeColor="text1"/>
                <w:sz w:val="21"/>
                <w:szCs w:val="21"/>
                <w:lang w:val="fr-FR"/>
              </w:rPr>
            </w:pPr>
          </w:p>
          <w:p w:rsidR="0062215D" w:rsidRPr="00D743C4" w:rsidRDefault="0062215D" w:rsidP="00D743C4">
            <w:pPr>
              <w:widowControl w:val="0"/>
              <w:spacing w:after="240" w:line="240" w:lineRule="auto"/>
              <w:rPr>
                <w:rFonts w:ascii="Times New Roman" w:hAnsi="Times New Roman"/>
                <w:color w:val="000000" w:themeColor="text1"/>
                <w:sz w:val="21"/>
                <w:szCs w:val="21"/>
                <w:lang w:val="ro"/>
              </w:rPr>
            </w:pPr>
            <w:r w:rsidRPr="00D743C4">
              <w:rPr>
                <w:rFonts w:ascii="Times New Roman" w:hAnsi="Times New Roman"/>
                <w:color w:val="000000" w:themeColor="text1"/>
                <w:sz w:val="21"/>
                <w:szCs w:val="21"/>
                <w:lang w:val="ro"/>
              </w:rPr>
              <w:t>Moldova se află într-un stadiu incipient de pregătire pentru agricultură și dezvoltare rurală. Acesta va trebui să se alinieze pe deplin la acquis-ul UE și să stabilească structurile, sistemele și capacitatea administrativă pentru a-l putea pune în aplicare și a-l asigura în aplicare în mod eficace.</w:t>
            </w:r>
          </w:p>
          <w:p w:rsidR="0062215D" w:rsidRPr="00D743C4" w:rsidRDefault="0062215D" w:rsidP="00D743C4">
            <w:pPr>
              <w:widowControl w:val="0"/>
              <w:spacing w:after="240" w:line="240" w:lineRule="auto"/>
              <w:jc w:val="both"/>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 xml:space="preserve"> </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
                <w:iCs/>
                <w:color w:val="000000" w:themeColor="text1"/>
                <w:sz w:val="21"/>
                <w:szCs w:val="21"/>
                <w:lang w:val="ro-RO"/>
              </w:rPr>
            </w:pPr>
            <w:r w:rsidRPr="00D743C4">
              <w:rPr>
                <w:rFonts w:ascii="Times New Roman" w:eastAsia="Times New Roman" w:hAnsi="Times New Roman"/>
                <w:b/>
                <w:iCs/>
                <w:color w:val="000000" w:themeColor="text1"/>
                <w:sz w:val="21"/>
                <w:szCs w:val="21"/>
                <w:lang w:val="ro-RO"/>
              </w:rPr>
              <w:t>ARTICOLUL 369</w:t>
            </w:r>
          </w:p>
          <w:p w:rsidR="0062215D" w:rsidRPr="00D743C4" w:rsidRDefault="0062215D" w:rsidP="00D743C4">
            <w:pPr>
              <w:spacing w:after="0" w:line="240" w:lineRule="auto"/>
              <w:textAlignment w:val="baseline"/>
              <w:rPr>
                <w:rFonts w:ascii="Times New Roman" w:eastAsia="Times New Roman" w:hAnsi="Times New Roman"/>
                <w:bCs/>
                <w:iCs/>
                <w:color w:val="000000" w:themeColor="text1"/>
                <w:sz w:val="21"/>
                <w:szCs w:val="21"/>
                <w:lang w:val="ro-RO"/>
              </w:rPr>
            </w:pPr>
            <w:r w:rsidRPr="00D743C4">
              <w:rPr>
                <w:rFonts w:ascii="Times New Roman" w:eastAsia="Times New Roman" w:hAnsi="Times New Roman"/>
                <w:bCs/>
                <w:iCs/>
                <w:color w:val="000000" w:themeColor="text1"/>
                <w:sz w:val="21"/>
                <w:szCs w:val="21"/>
                <w:lang w:val="ro-RO"/>
              </w:rPr>
              <w:t>Gestionarea durabilă a pădurilor și comerțul cu produse forestiere</w:t>
            </w:r>
          </w:p>
          <w:p w:rsidR="0062215D" w:rsidRPr="00D743C4" w:rsidRDefault="0062215D" w:rsidP="00D743C4">
            <w:pPr>
              <w:spacing w:after="0" w:line="240" w:lineRule="auto"/>
              <w:textAlignment w:val="baseline"/>
              <w:rPr>
                <w:rFonts w:ascii="Times New Roman" w:eastAsia="Times New Roman" w:hAnsi="Times New Roman"/>
                <w:bCs/>
                <w:iCs/>
                <w:color w:val="000000" w:themeColor="text1"/>
                <w:sz w:val="21"/>
                <w:szCs w:val="21"/>
                <w:lang w:val="ro-RO"/>
              </w:rPr>
            </w:pPr>
            <w:r w:rsidRPr="00D743C4">
              <w:rPr>
                <w:rFonts w:ascii="Times New Roman" w:eastAsia="Times New Roman" w:hAnsi="Times New Roman"/>
                <w:bCs/>
                <w:iCs/>
                <w:color w:val="000000" w:themeColor="text1"/>
                <w:sz w:val="21"/>
                <w:szCs w:val="21"/>
                <w:lang w:val="ro-RO"/>
              </w:rPr>
              <w:t>(1)Părțile recunosc importanța de a asigura conservarea și gestionarea durabilă a pădurilor și a contribuției pădurilor la obiectivele economice, de mediu și sociale ale părților.</w:t>
            </w:r>
          </w:p>
        </w:tc>
        <w:tc>
          <w:tcPr>
            <w:tcW w:w="1729" w:type="dxa"/>
            <w:tcBorders>
              <w:top w:val="single" w:sz="4" w:space="0" w:color="auto"/>
              <w:left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
                <w:bCs/>
                <w:iCs/>
                <w:color w:val="000000" w:themeColor="text1"/>
                <w:sz w:val="21"/>
                <w:szCs w:val="21"/>
                <w:lang w:val="fr-FR"/>
              </w:rPr>
            </w:pPr>
            <w:r w:rsidRPr="00D743C4">
              <w:rPr>
                <w:rFonts w:ascii="Times New Roman" w:eastAsia="Times New Roman" w:hAnsi="Times New Roman"/>
                <w:b/>
                <w:iCs/>
                <w:color w:val="000000" w:themeColor="text1"/>
                <w:sz w:val="21"/>
                <w:szCs w:val="21"/>
                <w:lang w:val="fr-FR"/>
              </w:rPr>
              <w:t xml:space="preserve">Agenda de </w:t>
            </w:r>
            <w:r w:rsidRPr="00D743C4">
              <w:rPr>
                <w:rFonts w:ascii="Times New Roman" w:eastAsia="Times New Roman" w:hAnsi="Times New Roman"/>
                <w:b/>
                <w:bCs/>
                <w:iCs/>
                <w:color w:val="000000" w:themeColor="text1"/>
                <w:sz w:val="21"/>
                <w:szCs w:val="21"/>
                <w:lang w:val="fr-FR"/>
              </w:rPr>
              <w:t>Asociere</w:t>
            </w:r>
          </w:p>
          <w:p w:rsidR="0062215D" w:rsidRPr="00D743C4" w:rsidRDefault="0062215D" w:rsidP="00D743C4">
            <w:pPr>
              <w:spacing w:after="0" w:line="240" w:lineRule="auto"/>
              <w:textAlignment w:val="baseline"/>
              <w:rPr>
                <w:rFonts w:ascii="Times New Roman" w:eastAsia="Times New Roman" w:hAnsi="Times New Roman"/>
                <w:b/>
                <w:bCs/>
                <w:iCs/>
                <w:color w:val="000000" w:themeColor="text1"/>
                <w:sz w:val="21"/>
                <w:szCs w:val="21"/>
                <w:lang w:val="fr-FR"/>
              </w:rPr>
            </w:pPr>
            <w:r w:rsidRPr="00D743C4">
              <w:rPr>
                <w:rFonts w:ascii="Times New Roman" w:eastAsia="Times New Roman" w:hAnsi="Times New Roman"/>
                <w:b/>
                <w:bCs/>
                <w:iCs/>
                <w:color w:val="000000" w:themeColor="text1"/>
                <w:sz w:val="21"/>
                <w:szCs w:val="21"/>
                <w:lang w:val="fr-FR"/>
              </w:rPr>
              <w:t>IV. Cooperare economică și sectorială</w:t>
            </w:r>
          </w:p>
          <w:p w:rsidR="0062215D" w:rsidRPr="00D743C4" w:rsidRDefault="0062215D" w:rsidP="00D743C4">
            <w:pPr>
              <w:spacing w:after="0" w:line="240" w:lineRule="auto"/>
              <w:textAlignment w:val="baseline"/>
              <w:rPr>
                <w:rFonts w:ascii="Times New Roman" w:eastAsia="Times New Roman" w:hAnsi="Times New Roman"/>
                <w:b/>
                <w:bCs/>
                <w:iCs/>
                <w:color w:val="000000" w:themeColor="text1"/>
                <w:sz w:val="21"/>
                <w:szCs w:val="21"/>
                <w:lang w:val="fr-FR"/>
              </w:rPr>
            </w:pPr>
          </w:p>
          <w:p w:rsidR="0062215D" w:rsidRPr="00D743C4" w:rsidRDefault="0062215D" w:rsidP="00D743C4">
            <w:pPr>
              <w:spacing w:after="0" w:line="240" w:lineRule="auto"/>
              <w:textAlignment w:val="baseline"/>
              <w:rPr>
                <w:rFonts w:ascii="Times New Roman" w:eastAsia="Times New Roman" w:hAnsi="Times New Roman"/>
                <w:b/>
                <w:bCs/>
                <w:iCs/>
                <w:color w:val="000000" w:themeColor="text1"/>
                <w:sz w:val="21"/>
                <w:szCs w:val="21"/>
                <w:lang w:val="fr-FR"/>
              </w:rPr>
            </w:pPr>
            <w:r w:rsidRPr="00D743C4">
              <w:rPr>
                <w:rFonts w:ascii="Times New Roman" w:eastAsia="Times New Roman" w:hAnsi="Times New Roman"/>
                <w:b/>
                <w:bCs/>
                <w:iCs/>
                <w:color w:val="000000" w:themeColor="text1"/>
                <w:sz w:val="21"/>
                <w:szCs w:val="21"/>
                <w:lang w:val="fr-FR"/>
              </w:rPr>
              <w:t xml:space="preserve">2.Mediu </w:t>
            </w:r>
          </w:p>
          <w:p w:rsidR="0062215D" w:rsidRPr="00D743C4" w:rsidRDefault="0062215D" w:rsidP="00D743C4">
            <w:pPr>
              <w:rPr>
                <w:rFonts w:ascii="Times New Roman" w:hAnsi="Times New Roman"/>
                <w:b/>
                <w:color w:val="000000" w:themeColor="text1"/>
                <w:sz w:val="21"/>
                <w:szCs w:val="21"/>
              </w:rPr>
            </w:pPr>
            <w:r w:rsidRPr="00D743C4">
              <w:rPr>
                <w:rFonts w:ascii="Times New Roman" w:eastAsia="Times New Roman" w:hAnsi="Times New Roman"/>
                <w:iCs/>
                <w:color w:val="000000" w:themeColor="text1"/>
                <w:sz w:val="21"/>
                <w:szCs w:val="21"/>
                <w:lang w:val="fr-FR"/>
              </w:rPr>
              <w:t>Părțile vor colabora în vederea îndeplinirii următoarelor obiective: — în termen de trei-patru ani: — continuarea apropierii de legislația UE în materie de mediu în ceea ce privește documentele de politică, actele cu putere de lege și legislația secundară relevante, în special în ceea ce privește gestionarea deșeurilor, epurarea apelor uzate, gestionarea durabilă a apei, poluarea industrială, substanțele chimice, protecția</w:t>
            </w:r>
            <w:r w:rsidRPr="00D743C4">
              <w:rPr>
                <w:rFonts w:ascii="Times New Roman" w:eastAsia="Times New Roman" w:hAnsi="Times New Roman"/>
                <w:i/>
                <w:iCs/>
                <w:color w:val="000000" w:themeColor="text1"/>
                <w:sz w:val="21"/>
                <w:szCs w:val="21"/>
                <w:lang w:val="fr-FR"/>
              </w:rPr>
              <w:t xml:space="preserve"> </w:t>
            </w:r>
            <w:r w:rsidRPr="00D743C4">
              <w:rPr>
                <w:rFonts w:ascii="Times New Roman" w:eastAsia="Times New Roman" w:hAnsi="Times New Roman"/>
                <w:iCs/>
                <w:color w:val="000000" w:themeColor="text1"/>
                <w:sz w:val="21"/>
                <w:szCs w:val="21"/>
                <w:lang w:val="fr-FR"/>
              </w:rPr>
              <w:t xml:space="preserve">naturii, dezvoltarea și </w:t>
            </w:r>
            <w:r w:rsidRPr="00D743C4">
              <w:rPr>
                <w:rFonts w:ascii="Times New Roman" w:eastAsia="Times New Roman" w:hAnsi="Times New Roman"/>
                <w:iCs/>
                <w:color w:val="000000" w:themeColor="text1"/>
                <w:sz w:val="21"/>
                <w:szCs w:val="21"/>
                <w:lang w:val="fr-FR"/>
              </w:rPr>
              <w:lastRenderedPageBreak/>
              <w:t>gestionarea pădurilor, calitatea aerului și schimbările climatice;cooperarea în domenii specifice precum accelerarea reîmpăduririi/împăduririi și silvicultura durabilă, protejarea biodiversității și gestionarea adecvată a zonelor protejate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2215D" w:rsidRPr="00D743C4" w:rsidRDefault="0062215D" w:rsidP="00D743C4">
            <w:pPr>
              <w:spacing w:after="0" w:line="240" w:lineRule="auto"/>
              <w:textAlignment w:val="baseline"/>
              <w:rPr>
                <w:rFonts w:ascii="Times New Roman" w:eastAsia="Times New Roman" w:hAnsi="Times New Roman"/>
                <w:b/>
                <w:bCs/>
                <w:iCs/>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lastRenderedPageBreak/>
              <w:t xml:space="preserve">LTAA. 19 </w:t>
            </w:r>
            <w:r w:rsidRPr="00D743C4">
              <w:rPr>
                <w:rFonts w:ascii="Times New Roman" w:eastAsia="Times New Roman" w:hAnsi="Times New Roman"/>
                <w:bCs/>
                <w:iCs/>
                <w:color w:val="000000" w:themeColor="text1"/>
                <w:sz w:val="21"/>
                <w:szCs w:val="21"/>
                <w:lang w:val="ro-RO"/>
              </w:rPr>
              <w:t>-</w:t>
            </w:r>
            <w:r w:rsidRPr="00D743C4">
              <w:rPr>
                <w:rFonts w:ascii="Times New Roman" w:eastAsia="Times New Roman" w:hAnsi="Times New Roman"/>
                <w:b/>
                <w:bCs/>
                <w:iCs/>
                <w:color w:val="000000" w:themeColor="text1"/>
                <w:sz w:val="21"/>
                <w:szCs w:val="21"/>
                <w:lang w:val="ro-RO"/>
              </w:rPr>
              <w:t xml:space="preserve"> Act nou</w:t>
            </w: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Proiectul Codului silvic</w:t>
            </w:r>
          </w:p>
          <w:p w:rsidR="0062215D" w:rsidRPr="00D743C4" w:rsidRDefault="0062215D" w:rsidP="00D743C4">
            <w:pPr>
              <w:spacing w:line="240" w:lineRule="auto"/>
              <w:rPr>
                <w:rFonts w:ascii="Times New Roman" w:eastAsia="Times New Roman" w:hAnsi="Times New Roman"/>
                <w:b/>
                <w:bCs/>
                <w:i/>
                <w:iCs/>
                <w:color w:val="000000" w:themeColor="text1"/>
                <w:sz w:val="21"/>
                <w:szCs w:val="21"/>
                <w:lang w:val="ro-RO"/>
              </w:rPr>
            </w:pP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Lege aprobată</w:t>
            </w:r>
          </w:p>
        </w:tc>
        <w:tc>
          <w:tcPr>
            <w:tcW w:w="1267" w:type="dxa"/>
            <w:tcBorders>
              <w:top w:val="single" w:sz="6" w:space="0" w:color="000000"/>
              <w:left w:val="single" w:sz="6" w:space="0" w:color="000000"/>
              <w:bottom w:val="single" w:sz="6" w:space="0" w:color="000000"/>
              <w:right w:val="single" w:sz="6" w:space="0" w:color="000000"/>
            </w:tcBorders>
          </w:tcPr>
          <w:p w:rsidR="0062215D" w:rsidRPr="00D743C4" w:rsidRDefault="0062215D" w:rsidP="00D743C4">
            <w:pPr>
              <w:spacing w:after="0" w:line="240" w:lineRule="auto"/>
              <w:textAlignment w:val="baseline"/>
              <w:rPr>
                <w:rFonts w:ascii="Times New Roman" w:eastAsia="Times New Roman" w:hAnsi="Times New Roman"/>
                <w:b/>
                <w:bCs/>
                <w:color w:val="000000" w:themeColor="text1"/>
                <w:sz w:val="21"/>
                <w:szCs w:val="21"/>
                <w:u w:val="single"/>
                <w:lang w:val="ro-RO"/>
              </w:rPr>
            </w:pPr>
            <w:r w:rsidRPr="00D743C4">
              <w:rPr>
                <w:rFonts w:ascii="Times New Roman" w:eastAsia="Times New Roman" w:hAnsi="Times New Roman"/>
                <w:b/>
                <w:bCs/>
                <w:color w:val="000000" w:themeColor="text1"/>
                <w:sz w:val="21"/>
                <w:szCs w:val="21"/>
                <w:u w:val="single"/>
                <w:lang w:val="ro-RO"/>
              </w:rPr>
              <w:t>Ministerul Mediului</w:t>
            </w:r>
          </w:p>
          <w:p w:rsidR="0062215D" w:rsidRPr="00D743C4" w:rsidRDefault="0062215D" w:rsidP="00D743C4">
            <w:pPr>
              <w:spacing w:after="0" w:line="240" w:lineRule="auto"/>
              <w:textAlignment w:val="baseline"/>
              <w:rPr>
                <w:rFonts w:ascii="Times New Roman" w:eastAsia="Times New Roman" w:hAnsi="Times New Roman"/>
                <w:bCs/>
                <w:i/>
                <w:color w:val="000000" w:themeColor="text1"/>
                <w:sz w:val="21"/>
                <w:szCs w:val="21"/>
                <w:lang w:val="ro-RO"/>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2024</w:t>
            </w:r>
          </w:p>
          <w:p w:rsidR="0062215D" w:rsidRPr="00D743C4" w:rsidRDefault="0062215D"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62215D" w:rsidRPr="00D743C4" w:rsidRDefault="0062215D"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I</w:t>
            </w: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b/>
                <w:bCs/>
                <w:color w:val="000000" w:themeColor="text1"/>
                <w:sz w:val="21"/>
                <w:szCs w:val="21"/>
                <w:lang w:val="ro-RO"/>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hAnsi="Times New Roman"/>
                <w:color w:val="000000" w:themeColor="text1"/>
                <w:spacing w:val="-8"/>
                <w:sz w:val="21"/>
                <w:szCs w:val="21"/>
                <w:lang w:val="ro-RO"/>
              </w:rPr>
            </w:pPr>
            <w:r w:rsidRPr="00D743C4">
              <w:rPr>
                <w:rFonts w:ascii="Times New Roman" w:hAnsi="Times New Roman"/>
                <w:color w:val="000000" w:themeColor="text1"/>
                <w:sz w:val="21"/>
                <w:szCs w:val="21"/>
                <w:lang w:val="ro-RO"/>
              </w:rPr>
              <w:t>Acordul</w:t>
            </w:r>
          </w:p>
          <w:p w:rsidR="0062215D" w:rsidRPr="00D743C4" w:rsidRDefault="0062215D" w:rsidP="00D743C4">
            <w:pPr>
              <w:spacing w:after="0" w:line="240" w:lineRule="auto"/>
              <w:textAlignment w:val="baseline"/>
              <w:rPr>
                <w:rFonts w:ascii="Times New Roman" w:hAnsi="Times New Roman"/>
                <w:color w:val="000000" w:themeColor="text1"/>
                <w:spacing w:val="-57"/>
                <w:sz w:val="21"/>
                <w:szCs w:val="21"/>
                <w:lang w:val="ro-RO"/>
              </w:rPr>
            </w:pPr>
            <w:r w:rsidRPr="00D743C4">
              <w:rPr>
                <w:rFonts w:ascii="Times New Roman" w:hAnsi="Times New Roman"/>
                <w:color w:val="000000" w:themeColor="text1"/>
                <w:sz w:val="21"/>
                <w:szCs w:val="21"/>
                <w:lang w:val="ro-RO"/>
              </w:rPr>
              <w:t>de</w:t>
            </w:r>
            <w:r w:rsidRPr="00D743C4">
              <w:rPr>
                <w:rFonts w:ascii="Times New Roman" w:hAnsi="Times New Roman"/>
                <w:color w:val="000000" w:themeColor="text1"/>
                <w:spacing w:val="-9"/>
                <w:sz w:val="21"/>
                <w:szCs w:val="21"/>
                <w:lang w:val="ro-RO"/>
              </w:rPr>
              <w:t xml:space="preserve"> </w:t>
            </w:r>
            <w:r w:rsidRPr="00D743C4">
              <w:rPr>
                <w:rFonts w:ascii="Times New Roman" w:hAnsi="Times New Roman"/>
                <w:color w:val="000000" w:themeColor="text1"/>
                <w:sz w:val="21"/>
                <w:szCs w:val="21"/>
                <w:lang w:val="ro-RO"/>
              </w:rPr>
              <w:t>Asociere</w:t>
            </w: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Agenda de Asociere</w:t>
            </w: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p>
          <w:p w:rsidR="0062215D" w:rsidRPr="00D743C4" w:rsidRDefault="0062215D" w:rsidP="00D743C4">
            <w:pPr>
              <w:spacing w:after="0" w:line="240" w:lineRule="auto"/>
              <w:textAlignment w:val="baseline"/>
              <w:rPr>
                <w:rFonts w:ascii="Times New Roman" w:eastAsia="Times New Roman" w:hAnsi="Times New Roman"/>
                <w:b/>
                <w:bCs/>
                <w:color w:val="000000" w:themeColor="text1"/>
                <w:sz w:val="21"/>
                <w:szCs w:val="21"/>
                <w:lang w:val="ro-RO"/>
              </w:rPr>
            </w:pPr>
          </w:p>
        </w:tc>
      </w:tr>
      <w:tr w:rsidR="0062215D" w:rsidRPr="00D743C4" w:rsidTr="00D743C4">
        <w:trPr>
          <w:cantSplit/>
          <w:trHeight w:val="225"/>
        </w:trPr>
        <w:tc>
          <w:tcPr>
            <w:tcW w:w="2260" w:type="dxa"/>
            <w:tcBorders>
              <w:top w:val="single" w:sz="4" w:space="0" w:color="auto"/>
              <w:left w:val="single" w:sz="4" w:space="0" w:color="auto"/>
              <w:bottom w:val="single" w:sz="4" w:space="0" w:color="auto"/>
              <w:right w:val="single" w:sz="6" w:space="0" w:color="000000"/>
            </w:tcBorders>
            <w:shd w:val="clear" w:color="auto" w:fill="auto"/>
          </w:tcPr>
          <w:p w:rsidR="0062215D" w:rsidRPr="00D743C4" w:rsidRDefault="0062215D" w:rsidP="00D743C4">
            <w:pPr>
              <w:spacing w:after="0" w:line="240" w:lineRule="auto"/>
              <w:ind w:left="68"/>
              <w:textAlignment w:val="baseline"/>
              <w:rPr>
                <w:rFonts w:ascii="Times New Roman" w:eastAsia="Times New Roman" w:hAnsi="Times New Roman"/>
                <w:b/>
                <w:sz w:val="21"/>
                <w:szCs w:val="21"/>
                <w:lang w:val="ro-RO"/>
              </w:rPr>
            </w:pPr>
            <w:r w:rsidRPr="00D743C4">
              <w:rPr>
                <w:rFonts w:ascii="Times New Roman" w:eastAsia="Times New Roman" w:hAnsi="Times New Roman"/>
                <w:b/>
                <w:sz w:val="21"/>
                <w:szCs w:val="21"/>
                <w:lang w:val="ro-RO"/>
              </w:rPr>
              <w:t>Opinia CE. P.2.</w:t>
            </w:r>
          </w:p>
          <w:p w:rsidR="0062215D" w:rsidRPr="00D743C4" w:rsidRDefault="0062215D" w:rsidP="00D743C4">
            <w:pPr>
              <w:spacing w:after="0" w:line="240" w:lineRule="auto"/>
              <w:ind w:left="68"/>
              <w:textAlignment w:val="baseline"/>
              <w:rPr>
                <w:rFonts w:ascii="Times New Roman" w:eastAsia="Times New Roman" w:hAnsi="Times New Roman"/>
                <w:sz w:val="21"/>
                <w:szCs w:val="21"/>
                <w:lang w:val="ro-RO"/>
              </w:rPr>
            </w:pPr>
            <w:r w:rsidRPr="00D743C4">
              <w:rPr>
                <w:rFonts w:ascii="Times New Roman" w:eastAsia="Times New Roman" w:hAnsi="Times New Roman"/>
                <w:b/>
                <w:sz w:val="21"/>
                <w:szCs w:val="21"/>
                <w:lang w:val="ro-RO"/>
              </w:rPr>
              <w:t>Capitolul</w:t>
            </w:r>
            <w:r w:rsidRPr="00D743C4">
              <w:rPr>
                <w:rFonts w:ascii="Times New Roman" w:eastAsia="Times New Roman" w:hAnsi="Times New Roman"/>
                <w:sz w:val="21"/>
                <w:szCs w:val="21"/>
                <w:lang w:val="ro-RO"/>
              </w:rPr>
              <w:t xml:space="preserve"> 11.Agricultura și dezvoltare rurală: </w:t>
            </w:r>
          </w:p>
          <w:p w:rsidR="0062215D" w:rsidRPr="00D743C4" w:rsidRDefault="0062215D" w:rsidP="00D743C4">
            <w:pPr>
              <w:spacing w:after="0" w:line="240" w:lineRule="auto"/>
              <w:ind w:left="68"/>
              <w:textAlignment w:val="baseline"/>
              <w:rPr>
                <w:rFonts w:ascii="Times New Roman" w:eastAsia="Times New Roman" w:hAnsi="Times New Roman"/>
                <w:sz w:val="21"/>
                <w:szCs w:val="21"/>
                <w:lang w:val="ro-RO"/>
              </w:rPr>
            </w:pPr>
            <w:r w:rsidRPr="00D743C4">
              <w:rPr>
                <w:rFonts w:ascii="Times New Roman" w:eastAsia="Times New Roman" w:hAnsi="Times New Roman"/>
                <w:sz w:val="21"/>
                <w:szCs w:val="21"/>
                <w:lang w:val="ro-RO"/>
              </w:rPr>
              <w:t>“În ceea ce privește agricultura ecologică, Moldova a pus în aplicare o legislație care va trebui actualizată în conformitate cu acquis-ul UE. Sarcinile de control și certificare sunt efectuate de organisme acreditate la nivel național.”</w:t>
            </w:r>
          </w:p>
          <w:p w:rsidR="00D743C4" w:rsidRPr="00D743C4" w:rsidRDefault="00D743C4" w:rsidP="00D743C4">
            <w:pPr>
              <w:spacing w:after="0" w:line="240" w:lineRule="auto"/>
              <w:ind w:left="68"/>
              <w:textAlignment w:val="baseline"/>
              <w:rPr>
                <w:rFonts w:ascii="Times New Roman" w:eastAsia="Times New Roman" w:hAnsi="Times New Roman"/>
                <w:sz w:val="21"/>
                <w:szCs w:val="21"/>
                <w:lang w:val="ro-RO"/>
              </w:rPr>
            </w:pPr>
          </w:p>
          <w:p w:rsidR="00D743C4" w:rsidRPr="00D743C4" w:rsidRDefault="00D743C4" w:rsidP="00D743C4">
            <w:pPr>
              <w:spacing w:after="0" w:line="240" w:lineRule="auto"/>
              <w:ind w:left="68"/>
              <w:textAlignment w:val="baseline"/>
              <w:rPr>
                <w:rFonts w:ascii="Times New Roman" w:eastAsia="Times New Roman" w:hAnsi="Times New Roman"/>
                <w:sz w:val="21"/>
                <w:szCs w:val="21"/>
                <w:lang w:val="ro-RO"/>
              </w:rPr>
            </w:pPr>
          </w:p>
          <w:p w:rsidR="00D743C4" w:rsidRPr="00D743C4" w:rsidRDefault="00D743C4" w:rsidP="00D743C4">
            <w:pPr>
              <w:spacing w:after="0" w:line="240" w:lineRule="auto"/>
              <w:ind w:left="68"/>
              <w:textAlignment w:val="baseline"/>
              <w:rPr>
                <w:rFonts w:ascii="Times New Roman" w:eastAsia="Times New Roman" w:hAnsi="Times New Roman"/>
                <w:sz w:val="21"/>
                <w:szCs w:val="21"/>
                <w:lang w:val="ro-RO"/>
              </w:rPr>
            </w:pPr>
          </w:p>
          <w:p w:rsidR="00D743C4" w:rsidRPr="00D743C4" w:rsidRDefault="00D743C4" w:rsidP="00D743C4">
            <w:pPr>
              <w:spacing w:after="0" w:line="240" w:lineRule="auto"/>
              <w:ind w:left="68"/>
              <w:textAlignment w:val="baseline"/>
              <w:rPr>
                <w:rFonts w:ascii="Times New Roman" w:eastAsia="Times New Roman" w:hAnsi="Times New Roman"/>
                <w:sz w:val="21"/>
                <w:szCs w:val="21"/>
                <w:lang w:val="ro-RO"/>
              </w:rPr>
            </w:pPr>
          </w:p>
        </w:tc>
        <w:tc>
          <w:tcPr>
            <w:tcW w:w="1815" w:type="dxa"/>
            <w:tcBorders>
              <w:top w:val="single" w:sz="4" w:space="0" w:color="auto"/>
              <w:left w:val="single" w:sz="6" w:space="0" w:color="000000"/>
              <w:bottom w:val="single" w:sz="4" w:space="0" w:color="auto"/>
              <w:right w:val="single" w:sz="6" w:space="0" w:color="000000"/>
            </w:tcBorders>
            <w:shd w:val="clear" w:color="auto" w:fill="auto"/>
          </w:tcPr>
          <w:p w:rsidR="0062215D" w:rsidRPr="00D743C4" w:rsidRDefault="0062215D" w:rsidP="00D743C4">
            <w:pPr>
              <w:spacing w:after="0" w:line="240" w:lineRule="auto"/>
              <w:ind w:left="77"/>
              <w:textAlignment w:val="baseline"/>
              <w:rPr>
                <w:rFonts w:ascii="Times New Roman" w:eastAsia="Times New Roman" w:hAnsi="Times New Roman"/>
                <w:bCs/>
                <w:sz w:val="21"/>
                <w:szCs w:val="21"/>
                <w:lang w:val="ro-RO"/>
              </w:rPr>
            </w:pPr>
            <w:r w:rsidRPr="00D743C4">
              <w:rPr>
                <w:rFonts w:ascii="Times New Roman" w:eastAsia="Times New Roman" w:hAnsi="Times New Roman"/>
                <w:bCs/>
                <w:sz w:val="21"/>
                <w:szCs w:val="21"/>
                <w:lang w:val="ro-RO"/>
              </w:rPr>
              <w:t>ANEXA</w:t>
            </w:r>
          </w:p>
          <w:p w:rsidR="0062215D" w:rsidRPr="00D743C4" w:rsidRDefault="0062215D" w:rsidP="00D743C4">
            <w:pPr>
              <w:spacing w:after="0" w:line="240" w:lineRule="auto"/>
              <w:ind w:left="77"/>
              <w:textAlignment w:val="baseline"/>
              <w:rPr>
                <w:rFonts w:ascii="Times New Roman" w:eastAsia="Times New Roman" w:hAnsi="Times New Roman"/>
                <w:bCs/>
                <w:sz w:val="21"/>
                <w:szCs w:val="21"/>
                <w:lang w:val="ro-RO"/>
              </w:rPr>
            </w:pPr>
            <w:r w:rsidRPr="00D743C4">
              <w:rPr>
                <w:rFonts w:ascii="Times New Roman" w:eastAsia="Times New Roman" w:hAnsi="Times New Roman"/>
                <w:bCs/>
                <w:sz w:val="21"/>
                <w:szCs w:val="21"/>
                <w:lang w:val="ro-RO"/>
              </w:rPr>
              <w:t xml:space="preserve"> XXIV-A</w:t>
            </w:r>
          </w:p>
        </w:tc>
        <w:tc>
          <w:tcPr>
            <w:tcW w:w="1729" w:type="dxa"/>
            <w:tcBorders>
              <w:top w:val="single" w:sz="4" w:space="0" w:color="auto"/>
              <w:left w:val="single" w:sz="6" w:space="0" w:color="000000"/>
              <w:bottom w:val="single" w:sz="4" w:space="0" w:color="auto"/>
              <w:right w:val="single" w:sz="6" w:space="0" w:color="000000"/>
            </w:tcBorders>
            <w:shd w:val="clear" w:color="auto" w:fill="auto"/>
          </w:tcPr>
          <w:p w:rsidR="0062215D" w:rsidRPr="00D743C4" w:rsidRDefault="0062215D" w:rsidP="00D743C4">
            <w:pPr>
              <w:spacing w:after="0" w:line="240" w:lineRule="auto"/>
              <w:ind w:left="142" w:right="142"/>
              <w:textAlignment w:val="baseline"/>
              <w:rPr>
                <w:rFonts w:ascii="Times New Roman" w:hAnsi="Times New Roman"/>
                <w:b/>
                <w:bCs/>
                <w:sz w:val="21"/>
                <w:szCs w:val="21"/>
                <w:lang w:val="ro-RO"/>
              </w:rPr>
            </w:pPr>
            <w:r w:rsidRPr="00D743C4">
              <w:rPr>
                <w:rFonts w:ascii="Times New Roman" w:hAnsi="Times New Roman"/>
                <w:b/>
                <w:bCs/>
                <w:sz w:val="21"/>
                <w:szCs w:val="21"/>
                <w:lang w:val="ro-RO"/>
              </w:rPr>
              <w:t>CAPITOLUL 4</w:t>
            </w:r>
          </w:p>
          <w:p w:rsidR="0062215D" w:rsidRPr="00D743C4" w:rsidRDefault="0062215D" w:rsidP="00D743C4">
            <w:pPr>
              <w:spacing w:after="0" w:line="240" w:lineRule="auto"/>
              <w:ind w:left="142" w:right="142"/>
              <w:textAlignment w:val="baseline"/>
              <w:rPr>
                <w:rFonts w:ascii="Times New Roman" w:hAnsi="Times New Roman"/>
                <w:b/>
                <w:bCs/>
                <w:sz w:val="21"/>
                <w:szCs w:val="21"/>
                <w:lang w:val="ro-RO"/>
              </w:rPr>
            </w:pPr>
            <w:r w:rsidRPr="00D743C4">
              <w:rPr>
                <w:rFonts w:ascii="Times New Roman" w:hAnsi="Times New Roman"/>
                <w:b/>
                <w:bCs/>
                <w:sz w:val="21"/>
                <w:szCs w:val="21"/>
                <w:lang w:val="ro-RO"/>
              </w:rPr>
              <w:t>Măsuri sanitare și fitosanitare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2215D" w:rsidRPr="00D743C4" w:rsidRDefault="0062215D" w:rsidP="00D743C4">
            <w:pPr>
              <w:spacing w:after="0" w:line="240" w:lineRule="auto"/>
              <w:ind w:left="142"/>
              <w:textAlignment w:val="baseline"/>
              <w:rPr>
                <w:rFonts w:ascii="Times New Roman" w:hAnsi="Times New Roman"/>
                <w:b/>
                <w:sz w:val="21"/>
                <w:szCs w:val="21"/>
              </w:rPr>
            </w:pPr>
            <w:r w:rsidRPr="00D743C4">
              <w:rPr>
                <w:rFonts w:ascii="Times New Roman" w:hAnsi="Times New Roman"/>
                <w:b/>
                <w:sz w:val="21"/>
                <w:szCs w:val="21"/>
              </w:rPr>
              <w:t>SLTAA. 20</w:t>
            </w:r>
          </w:p>
          <w:p w:rsidR="0062215D" w:rsidRPr="00D743C4" w:rsidRDefault="0062215D" w:rsidP="00D743C4">
            <w:pPr>
              <w:spacing w:after="0" w:line="240" w:lineRule="auto"/>
              <w:ind w:left="142"/>
              <w:textAlignment w:val="baseline"/>
              <w:rPr>
                <w:rFonts w:ascii="Times New Roman" w:hAnsi="Times New Roman"/>
                <w:sz w:val="21"/>
                <w:szCs w:val="21"/>
              </w:rPr>
            </w:pPr>
            <w:r w:rsidRPr="00D743C4">
              <w:rPr>
                <w:rFonts w:ascii="Times New Roman" w:hAnsi="Times New Roman"/>
                <w:sz w:val="21"/>
                <w:szCs w:val="21"/>
              </w:rPr>
              <w:t>Îmbunătățirea mecanismului național de monitorizare a producției ecologice de origine autohtonă și import</w:t>
            </w:r>
          </w:p>
          <w:p w:rsidR="0062215D" w:rsidRPr="00D743C4" w:rsidRDefault="0062215D" w:rsidP="00D743C4">
            <w:pPr>
              <w:spacing w:after="0" w:line="240" w:lineRule="auto"/>
              <w:ind w:left="142"/>
              <w:textAlignment w:val="baseline"/>
              <w:rPr>
                <w:sz w:val="21"/>
                <w:szCs w:val="21"/>
              </w:rPr>
            </w:pPr>
          </w:p>
          <w:p w:rsidR="0062215D" w:rsidRPr="00D743C4" w:rsidRDefault="0062215D" w:rsidP="00D743C4">
            <w:pPr>
              <w:spacing w:after="0" w:line="240" w:lineRule="auto"/>
              <w:ind w:left="142"/>
              <w:textAlignment w:val="baseline"/>
              <w:rPr>
                <w:rFonts w:ascii="Times New Roman" w:hAnsi="Times New Roman"/>
                <w:b/>
                <w:color w:val="0070C0"/>
                <w:sz w:val="21"/>
                <w:szCs w:val="21"/>
                <w:lang w:val="ro-RO"/>
              </w:rPr>
            </w:pPr>
          </w:p>
        </w:tc>
        <w:tc>
          <w:tcPr>
            <w:tcW w:w="142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2215D" w:rsidRPr="00D743C4" w:rsidRDefault="0062215D" w:rsidP="00D743C4">
            <w:pPr>
              <w:spacing w:after="0" w:line="240" w:lineRule="auto"/>
              <w:ind w:left="77"/>
              <w:textAlignment w:val="baseline"/>
              <w:rPr>
                <w:rFonts w:ascii="Times New Roman" w:eastAsia="Times New Roman" w:hAnsi="Times New Roman"/>
                <w:b/>
                <w:sz w:val="21"/>
                <w:szCs w:val="21"/>
                <w:lang w:val="ro-RO"/>
              </w:rPr>
            </w:pPr>
            <w:r w:rsidRPr="00D743C4">
              <w:rPr>
                <w:rFonts w:ascii="Times New Roman" w:eastAsia="Times New Roman" w:hAnsi="Times New Roman"/>
                <w:b/>
                <w:sz w:val="21"/>
                <w:szCs w:val="21"/>
                <w:lang w:val="ro-RO"/>
              </w:rPr>
              <w:t>Legea cu privire la agricultura ecologică adoptată</w:t>
            </w:r>
            <w:r w:rsidR="009640C5" w:rsidRPr="00D743C4">
              <w:rPr>
                <w:rFonts w:ascii="Times New Roman" w:eastAsia="Times New Roman" w:hAnsi="Times New Roman"/>
                <w:b/>
                <w:sz w:val="21"/>
                <w:szCs w:val="21"/>
                <w:lang w:val="ro-RO"/>
              </w:rPr>
              <w:t>;</w:t>
            </w:r>
          </w:p>
          <w:p w:rsidR="0062215D" w:rsidRPr="00D743C4" w:rsidRDefault="0062215D" w:rsidP="00D743C4">
            <w:pPr>
              <w:spacing w:after="0" w:line="240" w:lineRule="auto"/>
              <w:ind w:left="77"/>
              <w:textAlignment w:val="baseline"/>
              <w:rPr>
                <w:rFonts w:ascii="Times New Roman" w:eastAsia="Times New Roman" w:hAnsi="Times New Roman"/>
                <w:b/>
                <w:sz w:val="21"/>
                <w:szCs w:val="21"/>
                <w:lang w:val="ro-RO"/>
              </w:rPr>
            </w:pPr>
          </w:p>
          <w:p w:rsidR="0062215D" w:rsidRPr="00D743C4" w:rsidRDefault="0062215D" w:rsidP="00D743C4">
            <w:pPr>
              <w:spacing w:after="0" w:line="240" w:lineRule="auto"/>
              <w:ind w:left="77"/>
              <w:textAlignment w:val="baseline"/>
              <w:rPr>
                <w:rFonts w:ascii="Times New Roman" w:eastAsia="Times New Roman" w:hAnsi="Times New Roman"/>
                <w:b/>
                <w:sz w:val="21"/>
                <w:szCs w:val="21"/>
                <w:lang w:val="ro-RO"/>
              </w:rPr>
            </w:pPr>
            <w:r w:rsidRPr="00D743C4">
              <w:rPr>
                <w:rFonts w:ascii="Times New Roman" w:eastAsia="Times New Roman" w:hAnsi="Times New Roman"/>
                <w:b/>
                <w:sz w:val="21"/>
                <w:szCs w:val="21"/>
                <w:lang w:val="ro-RO"/>
              </w:rPr>
              <w:t>Nr. proceduri de control elaborate</w:t>
            </w:r>
            <w:r w:rsidR="009640C5" w:rsidRPr="00D743C4">
              <w:rPr>
                <w:rFonts w:ascii="Times New Roman" w:eastAsia="Times New Roman" w:hAnsi="Times New Roman"/>
                <w:b/>
                <w:sz w:val="21"/>
                <w:szCs w:val="21"/>
                <w:lang w:val="ro-RO"/>
              </w:rPr>
              <w:t>;</w:t>
            </w:r>
          </w:p>
          <w:p w:rsidR="0062215D" w:rsidRPr="00D743C4" w:rsidRDefault="0062215D" w:rsidP="00D743C4">
            <w:pPr>
              <w:spacing w:after="0" w:line="240" w:lineRule="auto"/>
              <w:ind w:left="77"/>
              <w:textAlignment w:val="baseline"/>
              <w:rPr>
                <w:rFonts w:ascii="Times New Roman" w:eastAsia="Times New Roman" w:hAnsi="Times New Roman"/>
                <w:b/>
                <w:sz w:val="21"/>
                <w:szCs w:val="21"/>
                <w:lang w:val="ro-RO"/>
              </w:rPr>
            </w:pPr>
          </w:p>
          <w:p w:rsidR="0062215D" w:rsidRPr="00D743C4" w:rsidRDefault="0062215D" w:rsidP="00D743C4">
            <w:pPr>
              <w:spacing w:after="0" w:line="240" w:lineRule="auto"/>
              <w:ind w:left="77"/>
              <w:textAlignment w:val="baseline"/>
              <w:rPr>
                <w:rFonts w:ascii="Times New Roman" w:eastAsia="Times New Roman" w:hAnsi="Times New Roman"/>
                <w:sz w:val="21"/>
                <w:szCs w:val="21"/>
                <w:lang w:val="ro-RO"/>
              </w:rPr>
            </w:pPr>
            <w:r w:rsidRPr="00D743C4">
              <w:rPr>
                <w:rFonts w:ascii="Times New Roman" w:eastAsia="Times New Roman" w:hAnsi="Times New Roman"/>
                <w:b/>
                <w:sz w:val="21"/>
                <w:szCs w:val="21"/>
                <w:lang w:val="ro-RO"/>
              </w:rPr>
              <w:t>Nr. listelor de verificare elaborate</w:t>
            </w:r>
            <w:r w:rsidR="009640C5" w:rsidRPr="00D743C4">
              <w:rPr>
                <w:rFonts w:ascii="Times New Roman" w:eastAsia="Times New Roman" w:hAnsi="Times New Roman"/>
                <w:b/>
                <w:sz w:val="21"/>
                <w:szCs w:val="21"/>
                <w:lang w:val="ro-RO"/>
              </w:rPr>
              <w:t>,</w:t>
            </w:r>
          </w:p>
        </w:tc>
        <w:tc>
          <w:tcPr>
            <w:tcW w:w="1267" w:type="dxa"/>
            <w:tcBorders>
              <w:top w:val="single" w:sz="6" w:space="0" w:color="000000"/>
              <w:left w:val="single" w:sz="6" w:space="0" w:color="000000"/>
              <w:bottom w:val="single" w:sz="6" w:space="0" w:color="000000"/>
              <w:right w:val="single" w:sz="6" w:space="0" w:color="000000"/>
            </w:tcBorders>
          </w:tcPr>
          <w:p w:rsidR="0062215D" w:rsidRPr="00D743C4" w:rsidRDefault="0062215D" w:rsidP="00D743C4">
            <w:pPr>
              <w:spacing w:after="0" w:line="240" w:lineRule="auto"/>
              <w:textAlignment w:val="baseline"/>
              <w:rPr>
                <w:rFonts w:ascii="Times New Roman" w:eastAsia="Times New Roman" w:hAnsi="Times New Roman"/>
                <w:sz w:val="21"/>
                <w:szCs w:val="21"/>
                <w:lang w:val="ro-RO"/>
              </w:rPr>
            </w:pPr>
            <w:r w:rsidRPr="00D743C4">
              <w:rPr>
                <w:rFonts w:ascii="Times New Roman" w:eastAsia="Times New Roman" w:hAnsi="Times New Roman"/>
                <w:sz w:val="21"/>
                <w:szCs w:val="21"/>
                <w:lang w:val="ro-RO"/>
              </w:rPr>
              <w:t>Ministerul Agriculturii și Industriei Alimentare;</w:t>
            </w:r>
          </w:p>
          <w:p w:rsidR="0062215D" w:rsidRPr="00D743C4" w:rsidRDefault="0062215D" w:rsidP="00D743C4">
            <w:pPr>
              <w:spacing w:after="0" w:line="240" w:lineRule="auto"/>
              <w:textAlignment w:val="baseline"/>
              <w:rPr>
                <w:rFonts w:ascii="Times New Roman" w:eastAsia="Times New Roman" w:hAnsi="Times New Roman"/>
                <w:b/>
                <w:sz w:val="21"/>
                <w:szCs w:val="21"/>
                <w:u w:val="single"/>
                <w:lang w:val="ro-RO"/>
              </w:rPr>
            </w:pPr>
          </w:p>
          <w:p w:rsidR="0062215D" w:rsidRPr="00D743C4" w:rsidRDefault="0062215D" w:rsidP="00D743C4">
            <w:pPr>
              <w:spacing w:after="0" w:line="240" w:lineRule="auto"/>
              <w:textAlignment w:val="baseline"/>
              <w:rPr>
                <w:rFonts w:ascii="Times New Roman" w:eastAsia="Times New Roman" w:hAnsi="Times New Roman"/>
                <w:sz w:val="21"/>
                <w:szCs w:val="21"/>
                <w:lang w:val="ro-RO"/>
              </w:rPr>
            </w:pPr>
            <w:r w:rsidRPr="00D743C4">
              <w:rPr>
                <w:rFonts w:ascii="Times New Roman" w:eastAsia="Times New Roman" w:hAnsi="Times New Roman"/>
                <w:sz w:val="21"/>
                <w:szCs w:val="21"/>
                <w:lang w:val="ro-RO"/>
              </w:rPr>
              <w:t>Agenția Națională pentru Siguranța Alimentelor</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9640C5" w:rsidRPr="00D743C4" w:rsidRDefault="009640C5" w:rsidP="00D743C4">
            <w:pPr>
              <w:spacing w:after="0" w:line="240" w:lineRule="auto"/>
              <w:jc w:val="center"/>
              <w:textAlignment w:val="baseline"/>
              <w:rPr>
                <w:rFonts w:ascii="Times New Roman" w:eastAsia="Times New Roman" w:hAnsi="Times New Roman"/>
                <w:sz w:val="21"/>
                <w:szCs w:val="21"/>
                <w:lang w:val="ro-RO"/>
              </w:rPr>
            </w:pPr>
            <w:r w:rsidRPr="00D743C4">
              <w:rPr>
                <w:rFonts w:ascii="Times New Roman" w:eastAsia="Times New Roman" w:hAnsi="Times New Roman"/>
                <w:sz w:val="21"/>
                <w:szCs w:val="21"/>
                <w:lang w:val="ro-RO"/>
              </w:rPr>
              <w:t>2024</w:t>
            </w:r>
          </w:p>
          <w:p w:rsidR="009640C5" w:rsidRPr="00D743C4" w:rsidRDefault="0062215D" w:rsidP="00D743C4">
            <w:pPr>
              <w:spacing w:after="0" w:line="240" w:lineRule="auto"/>
              <w:jc w:val="center"/>
              <w:textAlignment w:val="baseline"/>
              <w:rPr>
                <w:rFonts w:ascii="Times New Roman" w:eastAsia="Times New Roman" w:hAnsi="Times New Roman"/>
                <w:sz w:val="21"/>
                <w:szCs w:val="21"/>
                <w:lang w:val="ro-RO"/>
              </w:rPr>
            </w:pPr>
            <w:r w:rsidRPr="00D743C4">
              <w:rPr>
                <w:rFonts w:ascii="Times New Roman" w:eastAsia="Times New Roman" w:hAnsi="Times New Roman"/>
                <w:sz w:val="21"/>
                <w:szCs w:val="21"/>
                <w:lang w:val="ro-RO"/>
              </w:rPr>
              <w:t>Trimestrul</w:t>
            </w:r>
          </w:p>
          <w:p w:rsidR="0062215D" w:rsidRPr="00D743C4" w:rsidRDefault="0062215D" w:rsidP="00D743C4">
            <w:pPr>
              <w:spacing w:after="0" w:line="240" w:lineRule="auto"/>
              <w:jc w:val="center"/>
              <w:textAlignment w:val="baseline"/>
              <w:rPr>
                <w:rFonts w:ascii="Times New Roman" w:eastAsia="Times New Roman" w:hAnsi="Times New Roman"/>
                <w:sz w:val="21"/>
                <w:szCs w:val="21"/>
                <w:lang w:val="ro-RO"/>
              </w:rPr>
            </w:pPr>
            <w:r w:rsidRPr="00D743C4">
              <w:rPr>
                <w:rFonts w:ascii="Times New Roman" w:eastAsia="Times New Roman" w:hAnsi="Times New Roman"/>
                <w:sz w:val="21"/>
                <w:szCs w:val="21"/>
                <w:lang w:val="ro-RO"/>
              </w:rPr>
              <w:t xml:space="preserve"> I </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jc w:val="center"/>
              <w:textAlignment w:val="baseline"/>
              <w:rPr>
                <w:rFonts w:ascii="Times New Roman" w:eastAsia="Times New Roman" w:hAnsi="Times New Roman"/>
                <w:sz w:val="21"/>
                <w:szCs w:val="21"/>
                <w:lang w:val="ro-RO"/>
              </w:rPr>
            </w:pPr>
          </w:p>
        </w:tc>
        <w:tc>
          <w:tcPr>
            <w:tcW w:w="142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2215D" w:rsidRPr="00D743C4" w:rsidRDefault="0062215D" w:rsidP="00D743C4">
            <w:pPr>
              <w:spacing w:after="0" w:line="240" w:lineRule="auto"/>
              <w:textAlignment w:val="baseline"/>
              <w:rPr>
                <w:rFonts w:ascii="Times New Roman" w:eastAsia="Times New Roman" w:hAnsi="Times New Roman"/>
                <w:bCs/>
                <w:sz w:val="21"/>
                <w:szCs w:val="21"/>
                <w:lang w:val="ro-RO"/>
              </w:rPr>
            </w:pPr>
            <w:r w:rsidRPr="00D743C4">
              <w:rPr>
                <w:rFonts w:ascii="Times New Roman" w:eastAsia="Times New Roman" w:hAnsi="Times New Roman"/>
                <w:bCs/>
                <w:sz w:val="21"/>
                <w:szCs w:val="21"/>
                <w:lang w:val="ro-RO"/>
              </w:rPr>
              <w:t>În limitele bugetului aprobat și alte surse neinterzise de legislație</w:t>
            </w:r>
          </w:p>
        </w:tc>
      </w:tr>
      <w:tr w:rsidR="0062215D" w:rsidRPr="00D743C4" w:rsidTr="00D743C4">
        <w:trPr>
          <w:cantSplit/>
          <w:trHeight w:val="225"/>
        </w:trPr>
        <w:tc>
          <w:tcPr>
            <w:tcW w:w="2260" w:type="dxa"/>
            <w:vMerge w:val="restart"/>
            <w:tcBorders>
              <w:top w:val="single" w:sz="6" w:space="0" w:color="000000"/>
              <w:left w:val="single" w:sz="6" w:space="0" w:color="000000"/>
              <w:right w:val="single" w:sz="6" w:space="0" w:color="000000"/>
            </w:tcBorders>
            <w:shd w:val="clear" w:color="auto" w:fill="auto"/>
          </w:tcPr>
          <w:p w:rsidR="0062215D" w:rsidRPr="00D743C4" w:rsidRDefault="0062215D" w:rsidP="00D743C4">
            <w:pPr>
              <w:pStyle w:val="Heading310"/>
              <w:keepNext/>
              <w:keepLines/>
              <w:spacing w:after="0"/>
              <w:rPr>
                <w:rFonts w:ascii="Times New Roman" w:hAnsi="Times New Roman" w:cs="Times New Roman"/>
                <w:b w:val="0"/>
                <w:color w:val="000000" w:themeColor="text1"/>
                <w:sz w:val="21"/>
                <w:szCs w:val="21"/>
              </w:rPr>
            </w:pPr>
            <w:r w:rsidRPr="00D743C4">
              <w:rPr>
                <w:rFonts w:ascii="Times New Roman" w:eastAsia="Times New Roman" w:hAnsi="Times New Roman" w:cs="Times New Roman"/>
                <w:color w:val="000000" w:themeColor="text1"/>
                <w:sz w:val="21"/>
                <w:szCs w:val="21"/>
              </w:rPr>
              <w:t>Opinia Comisiei Europene</w:t>
            </w:r>
          </w:p>
          <w:p w:rsidR="0062215D" w:rsidRPr="00D743C4" w:rsidRDefault="0062215D" w:rsidP="00D743C4">
            <w:pPr>
              <w:pStyle w:val="Heading310"/>
              <w:keepNext/>
              <w:keepLines/>
              <w:tabs>
                <w:tab w:val="left" w:pos="1340"/>
              </w:tabs>
              <w:spacing w:after="0"/>
              <w:rPr>
                <w:rStyle w:val="Heading31"/>
                <w:rFonts w:ascii="Times New Roman" w:hAnsi="Times New Roman" w:cs="Times New Roman"/>
                <w:i/>
                <w:color w:val="000000" w:themeColor="text1"/>
                <w:sz w:val="21"/>
                <w:szCs w:val="21"/>
              </w:rPr>
            </w:pPr>
          </w:p>
          <w:p w:rsidR="0062215D" w:rsidRPr="00D743C4" w:rsidRDefault="0062215D" w:rsidP="00D743C4">
            <w:pPr>
              <w:pStyle w:val="Heading310"/>
              <w:keepNext/>
              <w:keepLines/>
              <w:tabs>
                <w:tab w:val="left" w:pos="1340"/>
              </w:tabs>
              <w:spacing w:after="0"/>
              <w:rPr>
                <w:rStyle w:val="Heading31"/>
                <w:rFonts w:ascii="Times New Roman" w:hAnsi="Times New Roman" w:cs="Times New Roman"/>
                <w:color w:val="000000" w:themeColor="text1"/>
                <w:sz w:val="21"/>
                <w:szCs w:val="21"/>
              </w:rPr>
            </w:pPr>
            <w:r w:rsidRPr="00D743C4">
              <w:rPr>
                <w:rStyle w:val="Heading31"/>
                <w:rFonts w:ascii="Times New Roman" w:hAnsi="Times New Roman" w:cs="Times New Roman"/>
                <w:color w:val="000000" w:themeColor="text1"/>
                <w:sz w:val="21"/>
                <w:szCs w:val="21"/>
              </w:rPr>
              <w:t xml:space="preserve">Apropierea de acquis în domeniul agriculturii și </w:t>
            </w:r>
            <w:r w:rsidRPr="00D743C4">
              <w:rPr>
                <w:rStyle w:val="Heading31"/>
                <w:rFonts w:ascii="Times New Roman" w:hAnsi="Times New Roman" w:cs="Times New Roman"/>
                <w:color w:val="000000" w:themeColor="text1"/>
                <w:sz w:val="21"/>
                <w:szCs w:val="21"/>
              </w:rPr>
              <w:lastRenderedPageBreak/>
              <w:t>dezvoltării rurale</w:t>
            </w:r>
          </w:p>
          <w:p w:rsidR="0062215D" w:rsidRPr="00D743C4" w:rsidRDefault="0062215D" w:rsidP="00D743C4">
            <w:pPr>
              <w:pStyle w:val="Heading310"/>
              <w:keepNext/>
              <w:keepLines/>
              <w:tabs>
                <w:tab w:val="left" w:pos="1340"/>
              </w:tabs>
              <w:spacing w:after="0"/>
              <w:rPr>
                <w:rFonts w:ascii="Times New Roman" w:hAnsi="Times New Roman" w:cs="Times New Roman"/>
                <w:color w:val="000000" w:themeColor="text1"/>
                <w:sz w:val="21"/>
                <w:szCs w:val="21"/>
              </w:rPr>
            </w:pPr>
            <w:r w:rsidRPr="00D743C4">
              <w:rPr>
                <w:rStyle w:val="Heading31"/>
                <w:rFonts w:ascii="Times New Roman" w:hAnsi="Times New Roman" w:cs="Times New Roman"/>
                <w:color w:val="000000" w:themeColor="text1"/>
                <w:sz w:val="21"/>
                <w:szCs w:val="21"/>
              </w:rPr>
              <w:t>Capitol 11 Agricultura și dezvoltarea rurală</w:t>
            </w:r>
          </w:p>
          <w:p w:rsidR="0062215D" w:rsidRPr="00D743C4" w:rsidRDefault="0062215D"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Cs/>
                <w:color w:val="000000" w:themeColor="text1"/>
                <w:sz w:val="21"/>
                <w:szCs w:val="21"/>
                <w:lang w:val="ro-RO"/>
              </w:rPr>
              <w:t xml:space="preserve"> </w:t>
            </w:r>
          </w:p>
        </w:tc>
        <w:tc>
          <w:tcPr>
            <w:tcW w:w="1815" w:type="dxa"/>
            <w:vMerge w:val="restart"/>
            <w:tcBorders>
              <w:top w:val="single" w:sz="6" w:space="0" w:color="000000"/>
              <w:left w:val="single" w:sz="6" w:space="0" w:color="000000"/>
              <w:right w:val="single" w:sz="6" w:space="0" w:color="000000"/>
            </w:tcBorders>
            <w:shd w:val="clear" w:color="auto" w:fill="auto"/>
          </w:tcPr>
          <w:p w:rsidR="0062215D" w:rsidRPr="00D743C4" w:rsidRDefault="0062215D"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lastRenderedPageBreak/>
              <w:t xml:space="preserve">Agricultura și dezvoltarea rurală </w:t>
            </w:r>
          </w:p>
          <w:p w:rsidR="0062215D" w:rsidRPr="00D743C4" w:rsidRDefault="0062215D" w:rsidP="00D743C4">
            <w:pPr>
              <w:spacing w:after="0" w:line="240" w:lineRule="auto"/>
              <w:jc w:val="center"/>
              <w:textAlignment w:val="baseline"/>
              <w:rPr>
                <w:rFonts w:ascii="Times New Roman" w:eastAsia="Times New Roman" w:hAnsi="Times New Roman"/>
                <w:b/>
                <w:bCs/>
                <w:color w:val="000000" w:themeColor="text1"/>
                <w:sz w:val="21"/>
                <w:szCs w:val="21"/>
                <w:lang w:val="ro-RO"/>
              </w:rPr>
            </w:pPr>
            <w:r w:rsidRPr="00D743C4">
              <w:rPr>
                <w:rFonts w:ascii="Times New Roman" w:eastAsia="Times New Roman" w:hAnsi="Times New Roman"/>
                <w:b/>
                <w:bCs/>
                <w:color w:val="000000" w:themeColor="text1"/>
                <w:sz w:val="21"/>
                <w:szCs w:val="21"/>
                <w:lang w:val="ro-RO"/>
              </w:rPr>
              <w:t xml:space="preserve">Art. 67 </w:t>
            </w:r>
          </w:p>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Cs/>
                <w:color w:val="000000" w:themeColor="text1"/>
                <w:sz w:val="21"/>
                <w:szCs w:val="21"/>
                <w:lang w:val="ro-RO"/>
              </w:rPr>
              <w:t xml:space="preserve">Părțile cooperează pentru a promova </w:t>
            </w:r>
            <w:r w:rsidRPr="00D743C4">
              <w:rPr>
                <w:rFonts w:ascii="Times New Roman" w:eastAsia="Times New Roman" w:hAnsi="Times New Roman"/>
                <w:bCs/>
                <w:color w:val="000000" w:themeColor="text1"/>
                <w:sz w:val="21"/>
                <w:szCs w:val="21"/>
                <w:lang w:val="ro-RO"/>
              </w:rPr>
              <w:lastRenderedPageBreak/>
              <w:t>dezvoltarea agricolă și rurală, îndeosebi prin apropierea treptată a politicilor și a legislației</w:t>
            </w:r>
          </w:p>
        </w:tc>
        <w:tc>
          <w:tcPr>
            <w:tcW w:w="1729" w:type="dxa"/>
            <w:vMerge w:val="restart"/>
            <w:tcBorders>
              <w:top w:val="single" w:sz="6" w:space="0" w:color="000000"/>
              <w:left w:val="single" w:sz="6" w:space="0" w:color="000000"/>
              <w:right w:val="single" w:sz="6" w:space="0" w:color="000000"/>
            </w:tcBorders>
            <w:shd w:val="clear" w:color="auto" w:fill="auto"/>
          </w:tcPr>
          <w:p w:rsidR="0062215D" w:rsidRPr="00D743C4" w:rsidRDefault="0062215D" w:rsidP="00D743C4">
            <w:pPr>
              <w:spacing w:after="0" w:line="240" w:lineRule="auto"/>
              <w:jc w:val="center"/>
              <w:textAlignment w:val="baseline"/>
              <w:rPr>
                <w:rFonts w:ascii="Times New Roman" w:eastAsia="Times New Roman" w:hAnsi="Times New Roman"/>
                <w:i/>
                <w:iCs/>
                <w:color w:val="000000" w:themeColor="text1"/>
                <w:sz w:val="21"/>
                <w:szCs w:val="21"/>
                <w:lang w:val="ro-RO"/>
              </w:rPr>
            </w:pPr>
            <w:r w:rsidRPr="00D743C4">
              <w:rPr>
                <w:rFonts w:ascii="Times New Roman" w:eastAsia="Times New Roman" w:hAnsi="Times New Roman"/>
                <w:i/>
                <w:iCs/>
                <w:color w:val="000000" w:themeColor="text1"/>
                <w:sz w:val="21"/>
                <w:szCs w:val="21"/>
                <w:lang w:val="ro-RO"/>
              </w:rPr>
              <w:lastRenderedPageBreak/>
              <w:t>Anexa VII, partea VIII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2215D" w:rsidRPr="00D743C4" w:rsidRDefault="0062215D"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SLTAA.</w:t>
            </w:r>
            <w:r w:rsidR="00982A64"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21</w:t>
            </w:r>
            <w:r w:rsidR="00982A64" w:rsidRPr="00D743C4">
              <w:rPr>
                <w:rFonts w:ascii="Times New Roman" w:eastAsia="Times New Roman" w:hAnsi="Times New Roman"/>
                <w:b/>
                <w:bCs/>
                <w:iCs/>
                <w:color w:val="000000" w:themeColor="text1"/>
                <w:sz w:val="21"/>
                <w:szCs w:val="21"/>
                <w:lang w:val="ro-RO"/>
              </w:rPr>
              <w:t xml:space="preserve"> </w:t>
            </w:r>
            <w:r w:rsidRPr="00D743C4">
              <w:rPr>
                <w:rFonts w:ascii="Times New Roman" w:eastAsia="Times New Roman" w:hAnsi="Times New Roman"/>
                <w:b/>
                <w:bCs/>
                <w:iCs/>
                <w:color w:val="000000" w:themeColor="text1"/>
                <w:sz w:val="21"/>
                <w:szCs w:val="21"/>
                <w:lang w:val="ro-RO"/>
              </w:rPr>
              <w:t>-</w:t>
            </w:r>
            <w:r w:rsidRPr="00D743C4">
              <w:rPr>
                <w:rFonts w:ascii="Times New Roman" w:eastAsia="Times New Roman" w:hAnsi="Times New Roman"/>
                <w:bCs/>
                <w:iCs/>
                <w:color w:val="000000" w:themeColor="text1"/>
                <w:sz w:val="21"/>
                <w:szCs w:val="21"/>
                <w:lang w:val="ro-RO"/>
              </w:rPr>
              <w:t xml:space="preserve"> Act de modificare</w:t>
            </w:r>
          </w:p>
          <w:p w:rsidR="0062215D" w:rsidRPr="00D743C4" w:rsidRDefault="0062215D" w:rsidP="00D743C4">
            <w:pPr>
              <w:spacing w:after="0" w:line="240" w:lineRule="auto"/>
              <w:ind w:right="142"/>
              <w:textAlignment w:val="baseline"/>
              <w:rPr>
                <w:rFonts w:ascii="Times New Roman" w:eastAsia="Times New Roman" w:hAnsi="Times New Roman"/>
                <w:bCs/>
                <w:iCs/>
                <w:color w:val="000000" w:themeColor="text1"/>
                <w:sz w:val="21"/>
                <w:szCs w:val="21"/>
              </w:rPr>
            </w:pPr>
            <w:r w:rsidRPr="00D743C4">
              <w:rPr>
                <w:rFonts w:ascii="Times New Roman" w:eastAsia="Times New Roman" w:hAnsi="Times New Roman"/>
                <w:bCs/>
                <w:iCs/>
                <w:color w:val="000000" w:themeColor="text1"/>
                <w:sz w:val="21"/>
                <w:szCs w:val="21"/>
                <w:lang w:val="ro-RO"/>
              </w:rPr>
              <w:t>Proiectul hotărârii Guvernului de modificare a HG nr.</w:t>
            </w:r>
            <w:r w:rsidR="009640C5" w:rsidRPr="00D743C4">
              <w:rPr>
                <w:rFonts w:ascii="Times New Roman" w:eastAsia="Times New Roman" w:hAnsi="Times New Roman"/>
                <w:bCs/>
                <w:iCs/>
                <w:color w:val="000000" w:themeColor="text1"/>
                <w:sz w:val="21"/>
                <w:szCs w:val="21"/>
                <w:lang w:val="ro-RO"/>
              </w:rPr>
              <w:t xml:space="preserve"> </w:t>
            </w:r>
            <w:r w:rsidRPr="00D743C4">
              <w:rPr>
                <w:rFonts w:ascii="Times New Roman" w:eastAsia="Times New Roman" w:hAnsi="Times New Roman"/>
                <w:bCs/>
                <w:iCs/>
                <w:color w:val="000000" w:themeColor="text1"/>
                <w:sz w:val="21"/>
                <w:szCs w:val="21"/>
              </w:rPr>
              <w:t xml:space="preserve">415/2013 pentru aprobarea Normei privind producerea, controlul, certificarea </w:t>
            </w:r>
            <w:r w:rsidRPr="00D743C4">
              <w:rPr>
                <w:rFonts w:ascii="Times New Roman" w:eastAsia="Times New Roman" w:hAnsi="Times New Roman"/>
                <w:bCs/>
                <w:iCs/>
                <w:color w:val="000000" w:themeColor="text1"/>
                <w:sz w:val="21"/>
                <w:szCs w:val="21"/>
              </w:rPr>
              <w:lastRenderedPageBreak/>
              <w:t>și comercializarea materialului de înmulțire și de plantare fructifer</w:t>
            </w:r>
          </w:p>
          <w:p w:rsidR="009640C5" w:rsidRPr="00D743C4" w:rsidRDefault="009640C5" w:rsidP="00D743C4">
            <w:pPr>
              <w:spacing w:after="0" w:line="240" w:lineRule="auto"/>
              <w:jc w:val="both"/>
              <w:textAlignment w:val="baseline"/>
              <w:rPr>
                <w:rFonts w:ascii="Times New Roman" w:eastAsia="Times New Roman" w:hAnsi="Times New Roman"/>
                <w:bCs/>
                <w:i/>
                <w:iCs/>
                <w:color w:val="000000" w:themeColor="text1"/>
                <w:sz w:val="21"/>
                <w:szCs w:val="21"/>
              </w:rPr>
            </w:pPr>
          </w:p>
          <w:p w:rsidR="0062215D" w:rsidRPr="00D743C4" w:rsidRDefault="0062215D" w:rsidP="00D743C4">
            <w:pPr>
              <w:spacing w:after="0" w:line="240" w:lineRule="auto"/>
              <w:jc w:val="both"/>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
                <w:bCs/>
                <w:i/>
                <w:iCs/>
                <w:color w:val="000000" w:themeColor="text1"/>
                <w:sz w:val="21"/>
                <w:szCs w:val="21"/>
              </w:rPr>
              <w:t>Transpune:</w:t>
            </w:r>
          </w:p>
          <w:p w:rsidR="0062215D" w:rsidRPr="00D743C4" w:rsidRDefault="0062215D" w:rsidP="00D743C4">
            <w:pPr>
              <w:spacing w:after="0" w:line="240" w:lineRule="auto"/>
              <w:ind w:left="142" w:hanging="142"/>
              <w:jc w:val="both"/>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
                <w:bCs/>
                <w:i/>
                <w:iCs/>
                <w:color w:val="000000" w:themeColor="text1"/>
                <w:sz w:val="21"/>
                <w:szCs w:val="21"/>
              </w:rPr>
              <w:t xml:space="preserve">- Directiva 2008/90/CE; </w:t>
            </w:r>
          </w:p>
          <w:p w:rsidR="0062215D" w:rsidRPr="00D743C4" w:rsidRDefault="0062215D" w:rsidP="00D743C4">
            <w:pPr>
              <w:spacing w:after="0" w:line="240" w:lineRule="auto"/>
              <w:ind w:left="142" w:hanging="142"/>
              <w:jc w:val="both"/>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
                <w:bCs/>
                <w:i/>
                <w:iCs/>
                <w:color w:val="000000" w:themeColor="text1"/>
                <w:sz w:val="21"/>
                <w:szCs w:val="21"/>
              </w:rPr>
              <w:t>- Directiva de punere în aplicare 2014/98/UE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
                <w:color w:val="000000" w:themeColor="text1"/>
                <w:sz w:val="21"/>
                <w:szCs w:val="21"/>
                <w:lang w:val="ro-RO"/>
              </w:rPr>
            </w:pPr>
            <w:r w:rsidRPr="00D743C4">
              <w:rPr>
                <w:rFonts w:ascii="Times New Roman" w:eastAsia="Times New Roman" w:hAnsi="Times New Roman"/>
                <w:b/>
                <w:color w:val="000000" w:themeColor="text1"/>
                <w:sz w:val="21"/>
                <w:szCs w:val="21"/>
                <w:lang w:val="ro-RO"/>
              </w:rPr>
              <w:lastRenderedPageBreak/>
              <w:t>Hotărâre de Guvern aprobată</w:t>
            </w:r>
          </w:p>
        </w:tc>
        <w:tc>
          <w:tcPr>
            <w:tcW w:w="1267"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9640C5" w:rsidRPr="00D743C4" w:rsidRDefault="009640C5"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2023</w:t>
            </w:r>
          </w:p>
          <w:p w:rsidR="009640C5" w:rsidRPr="00D743C4" w:rsidRDefault="0062215D"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62215D" w:rsidRPr="00D743C4" w:rsidRDefault="0062215D" w:rsidP="00D743C4">
            <w:pPr>
              <w:spacing w:after="0" w:line="240" w:lineRule="auto"/>
              <w:jc w:val="center"/>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IV</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Acordul</w:t>
            </w: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de Asociere</w:t>
            </w: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p w:rsidR="0062215D" w:rsidRPr="00D743C4" w:rsidRDefault="0062215D" w:rsidP="00D743C4">
            <w:pPr>
              <w:spacing w:after="0" w:line="240" w:lineRule="auto"/>
              <w:textAlignment w:val="baseline"/>
              <w:rPr>
                <w:rFonts w:ascii="Times New Roman" w:hAnsi="Times New Roman"/>
                <w:color w:val="000000" w:themeColor="text1"/>
                <w:sz w:val="21"/>
                <w:szCs w:val="21"/>
                <w:lang w:val="ro-RO"/>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62215D" w:rsidRPr="00D743C4" w:rsidRDefault="0062215D" w:rsidP="00D743C4">
            <w:pPr>
              <w:spacing w:after="0" w:line="240" w:lineRule="auto"/>
              <w:textAlignment w:val="baseline"/>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D743C4" w:rsidRPr="00D743C4" w:rsidTr="00D743C4">
        <w:trPr>
          <w:cantSplit/>
          <w:trHeight w:val="225"/>
        </w:trPr>
        <w:tc>
          <w:tcPr>
            <w:tcW w:w="2260" w:type="dxa"/>
            <w:vMerge/>
            <w:tcBorders>
              <w:top w:val="single" w:sz="6" w:space="0" w:color="000000"/>
              <w:left w:val="single" w:sz="6" w:space="0" w:color="000000"/>
              <w:bottom w:val="single" w:sz="4" w:space="0" w:color="auto"/>
              <w:right w:val="single" w:sz="6" w:space="0" w:color="000000"/>
            </w:tcBorders>
            <w:shd w:val="clear" w:color="auto" w:fill="auto"/>
          </w:tcPr>
          <w:p w:rsidR="00D743C4" w:rsidRPr="00D743C4" w:rsidRDefault="00D743C4" w:rsidP="00D743C4">
            <w:pPr>
              <w:pStyle w:val="Heading310"/>
              <w:keepNext/>
              <w:keepLines/>
              <w:spacing w:after="0"/>
              <w:rPr>
                <w:rFonts w:ascii="Times New Roman" w:eastAsia="Times New Roman" w:hAnsi="Times New Roman" w:cs="Times New Roman"/>
                <w:color w:val="000000" w:themeColor="text1"/>
                <w:sz w:val="21"/>
                <w:szCs w:val="21"/>
              </w:rPr>
            </w:pPr>
          </w:p>
        </w:tc>
        <w:tc>
          <w:tcPr>
            <w:tcW w:w="1815" w:type="dxa"/>
            <w:vMerge/>
            <w:tcBorders>
              <w:top w:val="single" w:sz="6" w:space="0" w:color="000000"/>
              <w:left w:val="single" w:sz="6" w:space="0" w:color="000000"/>
              <w:bottom w:val="single" w:sz="4" w:space="0" w:color="auto"/>
              <w:right w:val="single" w:sz="6" w:space="0" w:color="000000"/>
            </w:tcBorders>
            <w:shd w:val="clear" w:color="auto" w:fill="auto"/>
          </w:tcPr>
          <w:p w:rsidR="00D743C4" w:rsidRPr="00D743C4" w:rsidRDefault="00D743C4" w:rsidP="00D743C4">
            <w:pPr>
              <w:spacing w:after="0" w:line="240" w:lineRule="auto"/>
              <w:jc w:val="center"/>
              <w:textAlignment w:val="baseline"/>
              <w:rPr>
                <w:rFonts w:ascii="Times New Roman" w:eastAsia="Times New Roman" w:hAnsi="Times New Roman"/>
                <w:b/>
                <w:bCs/>
                <w:color w:val="000000" w:themeColor="text1"/>
                <w:sz w:val="21"/>
                <w:szCs w:val="21"/>
                <w:lang w:val="ro-RO"/>
              </w:rPr>
            </w:pPr>
          </w:p>
        </w:tc>
        <w:tc>
          <w:tcPr>
            <w:tcW w:w="1729" w:type="dxa"/>
            <w:vMerge/>
            <w:tcBorders>
              <w:top w:val="single" w:sz="6" w:space="0" w:color="000000"/>
              <w:left w:val="single" w:sz="6" w:space="0" w:color="000000"/>
              <w:bottom w:val="single" w:sz="4" w:space="0" w:color="auto"/>
              <w:right w:val="single" w:sz="6" w:space="0" w:color="000000"/>
            </w:tcBorders>
            <w:shd w:val="clear" w:color="auto" w:fill="auto"/>
          </w:tcPr>
          <w:p w:rsidR="00D743C4" w:rsidRPr="00D743C4" w:rsidRDefault="00D743C4" w:rsidP="00D743C4">
            <w:pPr>
              <w:spacing w:after="0" w:line="240" w:lineRule="auto"/>
              <w:jc w:val="center"/>
              <w:textAlignment w:val="baseline"/>
              <w:rPr>
                <w:rFonts w:ascii="Times New Roman" w:eastAsia="Times New Roman" w:hAnsi="Times New Roman"/>
                <w:i/>
                <w:iCs/>
                <w:color w:val="000000" w:themeColor="text1"/>
                <w:sz w:val="21"/>
                <w:szCs w:val="21"/>
                <w:lang w:val="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D743C4" w:rsidRPr="00D743C4" w:rsidRDefault="00D743C4" w:rsidP="00D743C4">
            <w:pPr>
              <w:spacing w:after="0" w:line="240" w:lineRule="auto"/>
              <w:textAlignment w:val="baseline"/>
              <w:rPr>
                <w:rFonts w:ascii="Times New Roman" w:eastAsia="Times New Roman" w:hAnsi="Times New Roman"/>
                <w:color w:val="000000" w:themeColor="text1"/>
                <w:sz w:val="21"/>
                <w:szCs w:val="21"/>
                <w:lang w:val="ro-RO"/>
              </w:rPr>
            </w:pPr>
            <w:r w:rsidRPr="00D743C4">
              <w:rPr>
                <w:rFonts w:ascii="Times New Roman" w:eastAsia="Times New Roman" w:hAnsi="Times New Roman"/>
                <w:b/>
                <w:bCs/>
                <w:iCs/>
                <w:color w:val="000000" w:themeColor="text1"/>
                <w:sz w:val="21"/>
                <w:szCs w:val="21"/>
                <w:lang w:val="ro-RO"/>
              </w:rPr>
              <w:t>SLTAA. 22 -</w:t>
            </w:r>
            <w:r w:rsidRPr="00D743C4">
              <w:rPr>
                <w:rFonts w:ascii="Times New Roman" w:eastAsia="Times New Roman" w:hAnsi="Times New Roman"/>
                <w:bCs/>
                <w:iCs/>
                <w:color w:val="000000" w:themeColor="text1"/>
                <w:sz w:val="21"/>
                <w:szCs w:val="21"/>
                <w:lang w:val="ro-RO"/>
              </w:rPr>
              <w:t xml:space="preserve"> Act de modificare</w:t>
            </w:r>
          </w:p>
          <w:p w:rsidR="00D743C4" w:rsidRPr="00D743C4" w:rsidRDefault="00D743C4" w:rsidP="00D743C4">
            <w:pPr>
              <w:spacing w:after="0" w:line="240" w:lineRule="auto"/>
              <w:ind w:right="142"/>
              <w:textAlignment w:val="baseline"/>
              <w:rPr>
                <w:rFonts w:ascii="Times New Roman" w:hAnsi="Times New Roman"/>
                <w:sz w:val="21"/>
                <w:szCs w:val="21"/>
              </w:rPr>
            </w:pPr>
            <w:r w:rsidRPr="00D743C4">
              <w:rPr>
                <w:rFonts w:ascii="Times New Roman" w:eastAsia="Times New Roman" w:hAnsi="Times New Roman"/>
                <w:bCs/>
                <w:iCs/>
                <w:color w:val="000000" w:themeColor="text1"/>
                <w:sz w:val="21"/>
                <w:szCs w:val="21"/>
                <w:lang w:val="ro-RO"/>
              </w:rPr>
              <w:t xml:space="preserve">Proiectul hotărârii Guvernului de modificare a </w:t>
            </w:r>
            <w:r w:rsidRPr="00D743C4">
              <w:rPr>
                <w:rFonts w:ascii="Times New Roman" w:hAnsi="Times New Roman"/>
                <w:sz w:val="21"/>
                <w:szCs w:val="21"/>
              </w:rPr>
              <w:t>HG nr. 434/2010 cu privire la aprobarea Reglementării tehnice „Uleiuri vegetale comestibile”.</w:t>
            </w:r>
          </w:p>
          <w:p w:rsidR="00D743C4" w:rsidRPr="00D743C4" w:rsidRDefault="00D743C4" w:rsidP="00D743C4">
            <w:pPr>
              <w:spacing w:after="0" w:line="240" w:lineRule="auto"/>
              <w:ind w:right="142"/>
              <w:jc w:val="both"/>
              <w:textAlignment w:val="baseline"/>
              <w:rPr>
                <w:rFonts w:ascii="Times New Roman" w:eastAsia="Times New Roman" w:hAnsi="Times New Roman"/>
                <w:bCs/>
                <w:iCs/>
                <w:color w:val="000000" w:themeColor="text1"/>
                <w:sz w:val="21"/>
                <w:szCs w:val="21"/>
              </w:rPr>
            </w:pPr>
          </w:p>
          <w:p w:rsidR="00D743C4" w:rsidRPr="00D743C4" w:rsidRDefault="00D743C4" w:rsidP="00D743C4">
            <w:pPr>
              <w:spacing w:after="0" w:line="240" w:lineRule="auto"/>
              <w:ind w:right="142"/>
              <w:jc w:val="both"/>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
                <w:bCs/>
                <w:i/>
                <w:iCs/>
                <w:color w:val="000000" w:themeColor="text1"/>
                <w:sz w:val="21"/>
                <w:szCs w:val="21"/>
              </w:rPr>
              <w:t>Transpune:</w:t>
            </w:r>
          </w:p>
          <w:p w:rsidR="00D743C4" w:rsidRPr="00D743C4" w:rsidRDefault="00D743C4" w:rsidP="00D743C4">
            <w:pPr>
              <w:pStyle w:val="Listparagraf"/>
              <w:numPr>
                <w:ilvl w:val="0"/>
                <w:numId w:val="17"/>
              </w:numPr>
              <w:spacing w:after="0" w:line="240" w:lineRule="auto"/>
              <w:ind w:left="142" w:hanging="142"/>
              <w:textAlignment w:val="baseline"/>
              <w:rPr>
                <w:rFonts w:ascii="Times New Roman" w:eastAsia="Times New Roman" w:hAnsi="Times New Roman"/>
                <w:bCs/>
                <w:sz w:val="21"/>
                <w:szCs w:val="21"/>
              </w:rPr>
            </w:pPr>
            <w:r w:rsidRPr="00D743C4">
              <w:rPr>
                <w:rFonts w:ascii="Times New Roman" w:eastAsia="Times New Roman" w:hAnsi="Times New Roman"/>
                <w:bCs/>
                <w:color w:val="000000"/>
                <w:sz w:val="21"/>
                <w:szCs w:val="21"/>
              </w:rPr>
              <w:t xml:space="preserve">Regulamentul </w:t>
            </w:r>
            <w:r w:rsidRPr="00D743C4">
              <w:rPr>
                <w:rFonts w:ascii="Times New Roman" w:eastAsia="Times New Roman" w:hAnsi="Times New Roman"/>
                <w:bCs/>
                <w:sz w:val="21"/>
                <w:szCs w:val="21"/>
              </w:rPr>
              <w:t>delegat (UE) nr. 2104/2022</w:t>
            </w:r>
            <w:r w:rsidRPr="00D743C4">
              <w:rPr>
                <w:rFonts w:ascii="Times New Roman" w:eastAsia="Times New Roman" w:hAnsi="Times New Roman"/>
                <w:sz w:val="21"/>
                <w:szCs w:val="21"/>
              </w:rPr>
              <w:t> al Comisiei din 29 iulie 2022 de completare a Regulamentului (UE) nr. 1308/2013 al Parlamentului European și al Consiliului în ceea ce privește standardele de comercializare pentru uleiul de măsline, publicat în Jurnalul Oficial al Uniunii Europene nr. L </w:t>
            </w:r>
            <w:hyperlink r:id="rId8" w:history="1">
              <w:r w:rsidRPr="00D743C4">
                <w:rPr>
                  <w:rFonts w:ascii="Times New Roman" w:eastAsia="Times New Roman" w:hAnsi="Times New Roman"/>
                  <w:sz w:val="21"/>
                  <w:szCs w:val="21"/>
                </w:rPr>
                <w:t>284, 4.11.2022</w:t>
              </w:r>
            </w:hyperlink>
            <w:r w:rsidRPr="00D743C4">
              <w:rPr>
                <w:rFonts w:ascii="Times New Roman" w:eastAsia="Times New Roman" w:hAnsi="Times New Roman"/>
                <w:bCs/>
                <w:sz w:val="21"/>
                <w:szCs w:val="21"/>
              </w:rPr>
              <w:t>;</w:t>
            </w:r>
          </w:p>
          <w:p w:rsidR="00D743C4" w:rsidRPr="00D743C4" w:rsidRDefault="00D743C4" w:rsidP="00D743C4">
            <w:pPr>
              <w:pStyle w:val="Listparagraf"/>
              <w:numPr>
                <w:ilvl w:val="0"/>
                <w:numId w:val="17"/>
              </w:numPr>
              <w:spacing w:after="0" w:line="240" w:lineRule="auto"/>
              <w:ind w:left="142" w:right="142" w:hanging="142"/>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Cs/>
                <w:sz w:val="21"/>
                <w:szCs w:val="21"/>
              </w:rPr>
              <w:t>Regulamentul (UE) nr. 1308/2013</w:t>
            </w:r>
            <w:r w:rsidRPr="00D743C4">
              <w:rPr>
                <w:rFonts w:ascii="Times New Roman" w:eastAsia="Times New Roman" w:hAnsi="Times New Roman"/>
                <w:sz w:val="21"/>
                <w:szCs w:val="21"/>
              </w:rPr>
              <w:t> al Parlamentului European și al Consiliului de instituire a unei organizări comune a piețelor produselor agricole și de abrogare a Regulamentelor (CEE) nr. 922/72, (CEE) nr. 234/79, (CE) nr. 1037/2001 și (CE) nr. 1234/2007 ale Consiliului Parlamentul European și Consiliul Uniunii Europene, publicat în Jurnalul Oficial al Uniunii Europene nr. L </w:t>
            </w:r>
            <w:hyperlink r:id="rId9" w:history="1">
              <w:r w:rsidRPr="00D743C4">
                <w:rPr>
                  <w:rFonts w:ascii="Times New Roman" w:eastAsia="Times New Roman" w:hAnsi="Times New Roman"/>
                  <w:sz w:val="21"/>
                  <w:szCs w:val="21"/>
                </w:rPr>
                <w:t>347, 20.12.2013</w:t>
              </w:r>
            </w:hyperlink>
            <w:r w:rsidRPr="00D743C4">
              <w:rPr>
                <w:rFonts w:ascii="Times New Roman" w:eastAsia="Times New Roman" w:hAnsi="Times New Roman"/>
                <w:sz w:val="21"/>
                <w:szCs w:val="21"/>
              </w:rPr>
              <w:t>;</w:t>
            </w:r>
          </w:p>
          <w:p w:rsidR="00D743C4" w:rsidRPr="00D743C4" w:rsidRDefault="00D743C4" w:rsidP="00D743C4">
            <w:pPr>
              <w:pStyle w:val="Listparagraf"/>
              <w:numPr>
                <w:ilvl w:val="0"/>
                <w:numId w:val="17"/>
              </w:numPr>
              <w:spacing w:after="0" w:line="240" w:lineRule="auto"/>
              <w:ind w:left="142" w:right="142" w:hanging="142"/>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Cs/>
                <w:sz w:val="21"/>
                <w:szCs w:val="21"/>
              </w:rPr>
              <w:lastRenderedPageBreak/>
              <w:t>CODEX STAN 210-1999</w:t>
            </w:r>
            <w:r w:rsidRPr="00D743C4">
              <w:rPr>
                <w:rFonts w:ascii="Times New Roman" w:eastAsia="Times New Roman" w:hAnsi="Times New Roman"/>
                <w:sz w:val="21"/>
                <w:szCs w:val="21"/>
              </w:rPr>
              <w:t> (amendat în: </w:t>
            </w:r>
            <w:hyperlink r:id="rId10" w:history="1">
              <w:r w:rsidRPr="00D743C4">
                <w:rPr>
                  <w:rFonts w:ascii="Times New Roman" w:eastAsia="Times New Roman" w:hAnsi="Times New Roman"/>
                  <w:sz w:val="21"/>
                  <w:szCs w:val="21"/>
                </w:rPr>
                <w:t>2005, 2011, 2013, 2015</w:t>
              </w:r>
            </w:hyperlink>
            <w:r w:rsidRPr="00D743C4">
              <w:rPr>
                <w:rFonts w:ascii="Times New Roman" w:eastAsia="Times New Roman" w:hAnsi="Times New Roman"/>
                <w:sz w:val="21"/>
                <w:szCs w:val="21"/>
              </w:rPr>
              <w:t>, </w:t>
            </w:r>
            <w:hyperlink r:id="rId11" w:history="1">
              <w:r w:rsidRPr="00D743C4">
                <w:rPr>
                  <w:rFonts w:ascii="Times New Roman" w:eastAsia="Times New Roman" w:hAnsi="Times New Roman"/>
                  <w:sz w:val="21"/>
                  <w:szCs w:val="21"/>
                </w:rPr>
                <w:t>2019, 2021, 2023</w:t>
              </w:r>
            </w:hyperlink>
            <w:r w:rsidRPr="00D743C4">
              <w:rPr>
                <w:rFonts w:ascii="Times New Roman" w:eastAsia="Times New Roman" w:hAnsi="Times New Roman"/>
                <w:sz w:val="21"/>
                <w:szCs w:val="21"/>
              </w:rPr>
              <w:t>), ce prevede normele pentru uleiurile vegetale ce poartă denumiri specific;</w:t>
            </w:r>
          </w:p>
          <w:p w:rsidR="00D743C4" w:rsidRPr="00D743C4" w:rsidRDefault="00D743C4" w:rsidP="00D743C4">
            <w:pPr>
              <w:pStyle w:val="Listparagraf"/>
              <w:numPr>
                <w:ilvl w:val="0"/>
                <w:numId w:val="17"/>
              </w:numPr>
              <w:spacing w:after="0" w:line="240" w:lineRule="auto"/>
              <w:ind w:left="142" w:right="142" w:hanging="142"/>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Cs/>
                <w:sz w:val="21"/>
                <w:szCs w:val="21"/>
              </w:rPr>
              <w:t>CODEX STAN 19-1981</w:t>
            </w:r>
            <w:r w:rsidRPr="00D743C4">
              <w:rPr>
                <w:rFonts w:ascii="Times New Roman" w:eastAsia="Times New Roman" w:hAnsi="Times New Roman"/>
                <w:sz w:val="21"/>
                <w:szCs w:val="21"/>
              </w:rPr>
              <w:t> (amendat în: </w:t>
            </w:r>
            <w:hyperlink r:id="rId12" w:history="1">
              <w:r w:rsidRPr="00D743C4">
                <w:rPr>
                  <w:rFonts w:ascii="Times New Roman" w:eastAsia="Times New Roman" w:hAnsi="Times New Roman"/>
                  <w:sz w:val="21"/>
                  <w:szCs w:val="21"/>
                </w:rPr>
                <w:t>2009, 2013, 2015, 2017</w:t>
              </w:r>
            </w:hyperlink>
            <w:r w:rsidRPr="00D743C4">
              <w:rPr>
                <w:rFonts w:ascii="Times New Roman" w:eastAsia="Times New Roman" w:hAnsi="Times New Roman"/>
                <w:sz w:val="21"/>
                <w:szCs w:val="21"/>
              </w:rPr>
              <w:t>, 2019, 2021) privind normele codex pentru grăsimile și uleiurile comestibile nevizate de normele individuale;</w:t>
            </w:r>
          </w:p>
          <w:p w:rsidR="00D743C4" w:rsidRPr="00D743C4" w:rsidRDefault="00D743C4" w:rsidP="00D743C4">
            <w:pPr>
              <w:pStyle w:val="Listparagraf"/>
              <w:numPr>
                <w:ilvl w:val="0"/>
                <w:numId w:val="17"/>
              </w:numPr>
              <w:spacing w:after="0" w:line="240" w:lineRule="auto"/>
              <w:ind w:left="142" w:right="142" w:hanging="142"/>
              <w:textAlignment w:val="baseline"/>
              <w:rPr>
                <w:rFonts w:ascii="Times New Roman" w:eastAsia="Times New Roman" w:hAnsi="Times New Roman"/>
                <w:b/>
                <w:bCs/>
                <w:i/>
                <w:iCs/>
                <w:color w:val="000000" w:themeColor="text1"/>
                <w:sz w:val="21"/>
                <w:szCs w:val="21"/>
              </w:rPr>
            </w:pPr>
            <w:r w:rsidRPr="00D743C4">
              <w:rPr>
                <w:rFonts w:ascii="Times New Roman" w:eastAsia="Times New Roman" w:hAnsi="Times New Roman"/>
                <w:bCs/>
                <w:sz w:val="21"/>
                <w:szCs w:val="21"/>
              </w:rPr>
              <w:t>CODEX STAN 33-1981</w:t>
            </w:r>
            <w:r w:rsidRPr="00D743C4">
              <w:rPr>
                <w:rFonts w:ascii="Times New Roman" w:eastAsia="Times New Roman" w:hAnsi="Times New Roman"/>
                <w:sz w:val="21"/>
                <w:szCs w:val="21"/>
              </w:rPr>
              <w:t> (amendat în: </w:t>
            </w:r>
            <w:hyperlink r:id="rId13" w:history="1">
              <w:r w:rsidRPr="00D743C4">
                <w:rPr>
                  <w:rFonts w:ascii="Times New Roman" w:eastAsia="Times New Roman" w:hAnsi="Times New Roman"/>
                  <w:sz w:val="21"/>
                  <w:szCs w:val="21"/>
                </w:rPr>
                <w:t>2009, 2013, 2021</w:t>
              </w:r>
            </w:hyperlink>
            <w:r w:rsidRPr="00D743C4">
              <w:rPr>
                <w:rFonts w:ascii="Times New Roman" w:eastAsia="Times New Roman" w:hAnsi="Times New Roman"/>
                <w:sz w:val="21"/>
                <w:szCs w:val="21"/>
              </w:rPr>
              <w:t>) privind normele Codex pentru uleiurile de măsline și uleiurile din pomaceea de măsline din prima extracție.</w:t>
            </w:r>
          </w:p>
        </w:tc>
        <w:tc>
          <w:tcPr>
            <w:tcW w:w="1426" w:type="dxa"/>
            <w:tcBorders>
              <w:top w:val="single" w:sz="4" w:space="0" w:color="auto"/>
              <w:left w:val="single" w:sz="6" w:space="0" w:color="000000"/>
              <w:bottom w:val="single" w:sz="4" w:space="0" w:color="auto"/>
              <w:right w:val="single" w:sz="6" w:space="0" w:color="000000"/>
            </w:tcBorders>
            <w:shd w:val="clear" w:color="auto" w:fill="auto"/>
          </w:tcPr>
          <w:p w:rsidR="00D743C4" w:rsidRPr="00D743C4" w:rsidRDefault="00D743C4" w:rsidP="00D743C4">
            <w:pPr>
              <w:rPr>
                <w:rFonts w:ascii="Times New Roman" w:hAnsi="Times New Roman"/>
                <w:b/>
                <w:iCs/>
                <w:color w:val="000000" w:themeColor="text1"/>
                <w:sz w:val="21"/>
                <w:szCs w:val="21"/>
                <w:lang w:val="ro-RO"/>
              </w:rPr>
            </w:pPr>
            <w:r w:rsidRPr="00D743C4">
              <w:rPr>
                <w:rFonts w:ascii="Times New Roman" w:eastAsia="Times New Roman" w:hAnsi="Times New Roman"/>
                <w:b/>
                <w:color w:val="000000" w:themeColor="text1"/>
                <w:sz w:val="21"/>
                <w:szCs w:val="21"/>
                <w:lang w:val="ro-RO"/>
              </w:rPr>
              <w:lastRenderedPageBreak/>
              <w:t>Hotărâre de Guvern aprobată</w:t>
            </w:r>
          </w:p>
        </w:tc>
        <w:tc>
          <w:tcPr>
            <w:tcW w:w="1267"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rPr>
                <w:rFonts w:ascii="Times New Roman" w:hAnsi="Times New Roman"/>
                <w:iCs/>
                <w:color w:val="000000" w:themeColor="text1"/>
                <w:sz w:val="21"/>
                <w:szCs w:val="21"/>
                <w:lang w:val="ro-RO"/>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spacing w:after="0"/>
              <w:jc w:val="center"/>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2023</w:t>
            </w:r>
          </w:p>
          <w:p w:rsidR="00D743C4" w:rsidRPr="00D743C4" w:rsidRDefault="00D743C4" w:rsidP="00D743C4">
            <w:pPr>
              <w:spacing w:after="0"/>
              <w:jc w:val="center"/>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D743C4" w:rsidRPr="00D743C4" w:rsidRDefault="00D743C4" w:rsidP="00D743C4">
            <w:pPr>
              <w:spacing w:after="0"/>
              <w:jc w:val="center"/>
              <w:rPr>
                <w:rFonts w:ascii="Times New Roman" w:hAnsi="Times New Roman"/>
                <w:iCs/>
                <w:color w:val="000000" w:themeColor="text1"/>
                <w:sz w:val="21"/>
                <w:szCs w:val="21"/>
                <w:lang w:val="ro-RO"/>
              </w:rPr>
            </w:pPr>
            <w:r w:rsidRPr="00D743C4">
              <w:rPr>
                <w:rFonts w:ascii="Times New Roman" w:eastAsia="Times New Roman" w:hAnsi="Times New Roman"/>
                <w:color w:val="000000" w:themeColor="text1"/>
                <w:sz w:val="21"/>
                <w:szCs w:val="21"/>
                <w:lang w:val="ro-RO"/>
              </w:rPr>
              <w:t>IV</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Acordul</w:t>
            </w:r>
          </w:p>
          <w:p w:rsidR="00D743C4" w:rsidRPr="00D743C4" w:rsidRDefault="00D743C4"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de Asociere</w:t>
            </w:r>
          </w:p>
          <w:p w:rsidR="00D743C4" w:rsidRPr="00D743C4" w:rsidRDefault="00D743C4" w:rsidP="00D743C4">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p w:rsidR="00D743C4" w:rsidRPr="00D743C4" w:rsidRDefault="00D743C4" w:rsidP="00D743C4">
            <w:pPr>
              <w:rPr>
                <w:rFonts w:ascii="Times New Roman" w:hAnsi="Times New Roman"/>
                <w:color w:val="000000" w:themeColor="text1"/>
                <w:sz w:val="21"/>
                <w:szCs w:val="21"/>
                <w:lang w:val="ro-MD"/>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rPr>
                <w:rFonts w:ascii="Times New Roman" w:eastAsia="Times New Roman" w:hAnsi="Times New Roman"/>
                <w:bCs/>
                <w:color w:val="000000" w:themeColor="text1"/>
                <w:sz w:val="21"/>
                <w:szCs w:val="21"/>
                <w:lang w:val="ro-RO"/>
              </w:rPr>
            </w:pPr>
            <w:r w:rsidRPr="00D743C4">
              <w:rPr>
                <w:rFonts w:ascii="Times New Roman" w:eastAsia="Times New Roman" w:hAnsi="Times New Roman"/>
                <w:bCs/>
                <w:color w:val="000000" w:themeColor="text1"/>
                <w:sz w:val="21"/>
                <w:szCs w:val="21"/>
                <w:lang w:val="ro-RO"/>
              </w:rPr>
              <w:t>În limitele bugetului autorității</w:t>
            </w:r>
          </w:p>
        </w:tc>
      </w:tr>
      <w:tr w:rsidR="00D743C4" w:rsidRPr="00D743C4" w:rsidTr="00D743C4">
        <w:trPr>
          <w:cantSplit/>
          <w:trHeight w:val="225"/>
        </w:trPr>
        <w:tc>
          <w:tcPr>
            <w:tcW w:w="2260"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rPr>
                <w:rFonts w:ascii="Times New Roman" w:hAnsi="Times New Roman"/>
                <w:sz w:val="21"/>
                <w:szCs w:val="21"/>
              </w:rPr>
            </w:pPr>
            <w:r w:rsidRPr="00D743C4">
              <w:rPr>
                <w:rFonts w:ascii="Times New Roman" w:hAnsi="Times New Roman"/>
                <w:sz w:val="21"/>
                <w:szCs w:val="21"/>
              </w:rPr>
              <w:t>Opinia Comisiei Europene</w:t>
            </w:r>
          </w:p>
          <w:p w:rsidR="00D743C4" w:rsidRPr="00D743C4" w:rsidRDefault="00D743C4" w:rsidP="00D743C4">
            <w:pPr>
              <w:rPr>
                <w:rFonts w:ascii="Times New Roman" w:hAnsi="Times New Roman"/>
                <w:sz w:val="21"/>
                <w:szCs w:val="21"/>
              </w:rPr>
            </w:pP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Apropierea de acquis în domeniul agriculturii și dezvoltării rurale</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Capitol 11 Agricultura și dezvoltarea rurală</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 xml:space="preserve"> </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rPr>
                <w:rFonts w:ascii="Times New Roman" w:hAnsi="Times New Roman"/>
                <w:sz w:val="21"/>
                <w:szCs w:val="21"/>
              </w:rPr>
            </w:pPr>
            <w:r w:rsidRPr="00D743C4">
              <w:rPr>
                <w:rFonts w:ascii="Times New Roman" w:hAnsi="Times New Roman"/>
                <w:sz w:val="21"/>
                <w:szCs w:val="21"/>
              </w:rPr>
              <w:t xml:space="preserve">Agricultura și dezvoltarea rurală </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 xml:space="preserve">Art. 67 </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Părțile cooperează pentru a promova dezvoltarea agricolă și rurală, îndeosebi prin apropierea treptată a politicilor și a legislației</w:t>
            </w:r>
          </w:p>
        </w:tc>
        <w:tc>
          <w:tcPr>
            <w:tcW w:w="1729"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rPr>
                <w:rFonts w:ascii="Times New Roman" w:hAnsi="Times New Roman"/>
                <w:sz w:val="21"/>
                <w:szCs w:val="21"/>
              </w:rPr>
            </w:pPr>
            <w:r w:rsidRPr="00D743C4">
              <w:rPr>
                <w:rFonts w:ascii="Times New Roman" w:hAnsi="Times New Roman"/>
                <w:sz w:val="21"/>
                <w:szCs w:val="21"/>
              </w:rPr>
              <w:t>Anexa VII, partea VII;</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 xml:space="preserve">Apendice II </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D743C4" w:rsidP="00D743C4">
            <w:pPr>
              <w:rPr>
                <w:rFonts w:ascii="Times New Roman" w:hAnsi="Times New Roman"/>
                <w:b/>
                <w:sz w:val="21"/>
                <w:szCs w:val="21"/>
              </w:rPr>
            </w:pPr>
            <w:r w:rsidRPr="00D743C4">
              <w:rPr>
                <w:rFonts w:ascii="Times New Roman" w:hAnsi="Times New Roman"/>
                <w:b/>
                <w:sz w:val="21"/>
                <w:szCs w:val="21"/>
              </w:rPr>
              <w:t>SLTAA. 23 - Act de modificare</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Proiectul hotărârii Guvernului de modificarea HG nr.16/2009 cu privire la aprobarea Reglementării tehnice ”Produse pe bază de grăsimi vegetale”.</w:t>
            </w:r>
          </w:p>
          <w:p w:rsidR="00D743C4" w:rsidRPr="00D743C4" w:rsidRDefault="00D743C4" w:rsidP="00D743C4">
            <w:pPr>
              <w:rPr>
                <w:rFonts w:ascii="Times New Roman" w:hAnsi="Times New Roman"/>
                <w:b/>
                <w:sz w:val="21"/>
                <w:szCs w:val="21"/>
              </w:rPr>
            </w:pPr>
            <w:r w:rsidRPr="00D743C4">
              <w:rPr>
                <w:rFonts w:ascii="Times New Roman" w:hAnsi="Times New Roman"/>
                <w:b/>
                <w:sz w:val="21"/>
                <w:szCs w:val="21"/>
              </w:rPr>
              <w:t>Transpune:</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 ultima modificare la data de 6.12.2021, in vigoare din 01.01.2023</w:t>
            </w:r>
          </w:p>
          <w:p w:rsidR="00D743C4" w:rsidRPr="00D743C4" w:rsidRDefault="00D743C4" w:rsidP="00D743C4">
            <w:pPr>
              <w:rPr>
                <w:rFonts w:ascii="Times New Roman" w:hAnsi="Times New Roman"/>
                <w:sz w:val="21"/>
                <w:szCs w:val="21"/>
              </w:rPr>
            </w:pPr>
            <w:r w:rsidRPr="00D743C4">
              <w:rPr>
                <w:rFonts w:ascii="Times New Roman" w:hAnsi="Times New Roman"/>
                <w:sz w:val="21"/>
                <w:szCs w:val="21"/>
              </w:rPr>
              <w:lastRenderedPageBreak/>
              <w:t>Regulamentul (CE) nr. 445/2007 al Comisiei din 23 aprilie 2007 de stabilire a anumitor norme de aplicare a Regulamentului (CE) nr. 2991/94 al Consiliului de stabilire a standardelor pentru grăsimile tartinabile și a Regulamentului (CEE) nr. 1898/87 al Consiliului privind protecția denumirilor laptelui și produselor lactate folosite pentru comercializare.</w:t>
            </w:r>
          </w:p>
        </w:tc>
        <w:tc>
          <w:tcPr>
            <w:tcW w:w="1426"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624453" w:rsidP="00D743C4">
            <w:pPr>
              <w:rPr>
                <w:rFonts w:ascii="Times New Roman" w:hAnsi="Times New Roman"/>
                <w:sz w:val="21"/>
                <w:szCs w:val="21"/>
              </w:rPr>
            </w:pPr>
            <w:r w:rsidRPr="00D743C4">
              <w:rPr>
                <w:rFonts w:ascii="Times New Roman" w:eastAsia="Times New Roman" w:hAnsi="Times New Roman"/>
                <w:b/>
                <w:color w:val="000000" w:themeColor="text1"/>
                <w:sz w:val="21"/>
                <w:szCs w:val="21"/>
                <w:lang w:val="ro-RO"/>
              </w:rPr>
              <w:lastRenderedPageBreak/>
              <w:t>Hotărâre de Guvern aprobată</w:t>
            </w:r>
          </w:p>
        </w:tc>
        <w:tc>
          <w:tcPr>
            <w:tcW w:w="1267"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624453" w:rsidP="00D743C4">
            <w:pPr>
              <w:rPr>
                <w:rFonts w:ascii="Times New Roman" w:hAnsi="Times New Roman"/>
                <w:sz w:val="21"/>
                <w:szCs w:val="21"/>
              </w:rPr>
            </w:pPr>
            <w:r w:rsidRPr="00D743C4">
              <w:rPr>
                <w:rFonts w:ascii="Times New Roman" w:eastAsia="Times New Roman" w:hAnsi="Times New Roman"/>
                <w:bCs/>
                <w:color w:val="000000" w:themeColor="text1"/>
                <w:sz w:val="21"/>
                <w:szCs w:val="21"/>
                <w:lang w:val="ro-RO"/>
              </w:rPr>
              <w:t>Ministerul Agriculturii și Industriei Alimentare</w:t>
            </w:r>
          </w:p>
        </w:tc>
        <w:tc>
          <w:tcPr>
            <w:tcW w:w="1281" w:type="dxa"/>
            <w:tcBorders>
              <w:top w:val="single" w:sz="6" w:space="0" w:color="000000"/>
              <w:left w:val="single" w:sz="6" w:space="0" w:color="000000"/>
              <w:bottom w:val="single" w:sz="6" w:space="0" w:color="000000"/>
              <w:right w:val="single" w:sz="6" w:space="0" w:color="000000"/>
            </w:tcBorders>
            <w:shd w:val="clear" w:color="auto" w:fill="auto"/>
          </w:tcPr>
          <w:p w:rsidR="00624453" w:rsidRPr="00D743C4" w:rsidRDefault="00624453" w:rsidP="00624453">
            <w:pPr>
              <w:spacing w:after="0"/>
              <w:jc w:val="center"/>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2023</w:t>
            </w:r>
          </w:p>
          <w:p w:rsidR="00624453" w:rsidRPr="00D743C4" w:rsidRDefault="00624453" w:rsidP="00624453">
            <w:pPr>
              <w:spacing w:after="0"/>
              <w:jc w:val="center"/>
              <w:rPr>
                <w:rFonts w:ascii="Times New Roman" w:eastAsia="Times New Roman" w:hAnsi="Times New Roman"/>
                <w:color w:val="000000" w:themeColor="text1"/>
                <w:sz w:val="21"/>
                <w:szCs w:val="21"/>
                <w:lang w:val="ro-RO"/>
              </w:rPr>
            </w:pPr>
            <w:r w:rsidRPr="00D743C4">
              <w:rPr>
                <w:rFonts w:ascii="Times New Roman" w:eastAsia="Times New Roman" w:hAnsi="Times New Roman"/>
                <w:color w:val="000000" w:themeColor="text1"/>
                <w:sz w:val="21"/>
                <w:szCs w:val="21"/>
                <w:lang w:val="ro-RO"/>
              </w:rPr>
              <w:t>Trimestrul</w:t>
            </w:r>
          </w:p>
          <w:p w:rsidR="00D743C4" w:rsidRPr="00D743C4" w:rsidRDefault="00624453" w:rsidP="00624453">
            <w:pPr>
              <w:jc w:val="center"/>
              <w:rPr>
                <w:rFonts w:ascii="Times New Roman" w:hAnsi="Times New Roman"/>
                <w:sz w:val="21"/>
                <w:szCs w:val="21"/>
              </w:rPr>
            </w:pPr>
            <w:r w:rsidRPr="00D743C4">
              <w:rPr>
                <w:rFonts w:ascii="Times New Roman" w:eastAsia="Times New Roman" w:hAnsi="Times New Roman"/>
                <w:color w:val="000000" w:themeColor="text1"/>
                <w:sz w:val="21"/>
                <w:szCs w:val="21"/>
                <w:lang w:val="ro-RO"/>
              </w:rPr>
              <w:t>IV</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rsidR="00624453" w:rsidRPr="00D743C4" w:rsidRDefault="00624453" w:rsidP="00624453">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Acordul</w:t>
            </w:r>
          </w:p>
          <w:p w:rsidR="00624453" w:rsidRPr="00D743C4" w:rsidRDefault="00624453" w:rsidP="00624453">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de Asociere</w:t>
            </w:r>
          </w:p>
          <w:p w:rsidR="00624453" w:rsidRPr="00D743C4" w:rsidRDefault="00624453" w:rsidP="00624453">
            <w:pPr>
              <w:spacing w:after="0" w:line="240" w:lineRule="auto"/>
              <w:textAlignment w:val="baseline"/>
              <w:rPr>
                <w:rFonts w:ascii="Times New Roman" w:hAnsi="Times New Roman"/>
                <w:color w:val="000000" w:themeColor="text1"/>
                <w:sz w:val="21"/>
                <w:szCs w:val="21"/>
                <w:lang w:val="ro-RO"/>
              </w:rPr>
            </w:pPr>
            <w:r w:rsidRPr="00D743C4">
              <w:rPr>
                <w:rFonts w:ascii="Times New Roman" w:hAnsi="Times New Roman"/>
                <w:color w:val="000000" w:themeColor="text1"/>
                <w:sz w:val="21"/>
                <w:szCs w:val="21"/>
                <w:lang w:val="ro-RO"/>
              </w:rPr>
              <w:t>RM-UE</w:t>
            </w:r>
          </w:p>
          <w:p w:rsidR="00D743C4" w:rsidRPr="00D743C4" w:rsidRDefault="00D743C4" w:rsidP="00D743C4">
            <w:pPr>
              <w:rPr>
                <w:rFonts w:ascii="Times New Roman" w:hAnsi="Times New Roman"/>
                <w:sz w:val="21"/>
                <w:szCs w:val="21"/>
              </w:rPr>
            </w:pPr>
          </w:p>
        </w:tc>
        <w:tc>
          <w:tcPr>
            <w:tcW w:w="1429" w:type="dxa"/>
            <w:tcBorders>
              <w:top w:val="single" w:sz="6" w:space="0" w:color="000000"/>
              <w:left w:val="single" w:sz="6" w:space="0" w:color="000000"/>
              <w:bottom w:val="single" w:sz="6" w:space="0" w:color="000000"/>
              <w:right w:val="single" w:sz="6" w:space="0" w:color="000000"/>
            </w:tcBorders>
            <w:shd w:val="clear" w:color="auto" w:fill="auto"/>
          </w:tcPr>
          <w:p w:rsidR="00D743C4" w:rsidRPr="00D743C4" w:rsidRDefault="00624453" w:rsidP="00D743C4">
            <w:pPr>
              <w:rPr>
                <w:rFonts w:ascii="Times New Roman" w:hAnsi="Times New Roman"/>
                <w:sz w:val="21"/>
                <w:szCs w:val="21"/>
              </w:rPr>
            </w:pPr>
            <w:r w:rsidRPr="00D743C4">
              <w:rPr>
                <w:rFonts w:ascii="Times New Roman" w:eastAsia="Times New Roman" w:hAnsi="Times New Roman"/>
                <w:bCs/>
                <w:color w:val="000000" w:themeColor="text1"/>
                <w:sz w:val="21"/>
                <w:szCs w:val="21"/>
                <w:lang w:val="ro-RO"/>
              </w:rPr>
              <w:t>În limitele bugetului autorității</w:t>
            </w:r>
          </w:p>
        </w:tc>
      </w:tr>
    </w:tbl>
    <w:p w:rsidR="00301B07" w:rsidRPr="00EA2A61" w:rsidRDefault="00301B07" w:rsidP="00545C6B">
      <w:pPr>
        <w:rPr>
          <w:rFonts w:ascii="Times New Roman" w:hAnsi="Times New Roman"/>
          <w:color w:val="000000" w:themeColor="text1"/>
          <w:lang w:val="ro-RO"/>
        </w:rPr>
      </w:pPr>
    </w:p>
    <w:p w:rsidR="0062215D" w:rsidRPr="00EA2A61" w:rsidRDefault="0062215D">
      <w:pPr>
        <w:rPr>
          <w:rFonts w:ascii="Times New Roman" w:hAnsi="Times New Roman"/>
          <w:color w:val="000000" w:themeColor="text1"/>
          <w:lang w:val="ro-RO"/>
        </w:rPr>
      </w:pPr>
    </w:p>
    <w:sectPr w:rsidR="0062215D" w:rsidRPr="00EA2A61" w:rsidSect="00D743C4">
      <w:footerReference w:type="default" r:id="rId14"/>
      <w:pgSz w:w="16838" w:h="11906" w:orient="landscape"/>
      <w:pgMar w:top="471"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3B9" w:rsidRDefault="004143B9" w:rsidP="00545C6B">
      <w:pPr>
        <w:spacing w:after="0" w:line="240" w:lineRule="auto"/>
      </w:pPr>
      <w:r>
        <w:separator/>
      </w:r>
    </w:p>
  </w:endnote>
  <w:endnote w:type="continuationSeparator" w:id="0">
    <w:p w:rsidR="004143B9" w:rsidRDefault="004143B9" w:rsidP="0054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809234"/>
      <w:docPartObj>
        <w:docPartGallery w:val="Page Numbers (Bottom of Page)"/>
        <w:docPartUnique/>
      </w:docPartObj>
    </w:sdtPr>
    <w:sdtEndPr/>
    <w:sdtContent>
      <w:p w:rsidR="002C09FA" w:rsidRDefault="002C09FA">
        <w:pPr>
          <w:pStyle w:val="Subsol"/>
          <w:jc w:val="center"/>
        </w:pPr>
        <w:r>
          <w:fldChar w:fldCharType="begin"/>
        </w:r>
        <w:r>
          <w:instrText>PAGE   \* MERGEFORMAT</w:instrText>
        </w:r>
        <w:r>
          <w:fldChar w:fldCharType="separate"/>
        </w:r>
        <w:r w:rsidR="00563990" w:rsidRPr="00563990">
          <w:rPr>
            <w:noProof/>
            <w:lang w:val="ro-RO"/>
          </w:rPr>
          <w:t>2</w:t>
        </w:r>
        <w:r>
          <w:fldChar w:fldCharType="end"/>
        </w:r>
      </w:p>
    </w:sdtContent>
  </w:sdt>
  <w:p w:rsidR="002C09FA" w:rsidRDefault="002C09F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3B9" w:rsidRDefault="004143B9" w:rsidP="00545C6B">
      <w:pPr>
        <w:spacing w:after="0" w:line="240" w:lineRule="auto"/>
      </w:pPr>
      <w:r>
        <w:separator/>
      </w:r>
    </w:p>
  </w:footnote>
  <w:footnote w:type="continuationSeparator" w:id="0">
    <w:p w:rsidR="004143B9" w:rsidRDefault="004143B9" w:rsidP="00545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05B8"/>
    <w:multiLevelType w:val="hybridMultilevel"/>
    <w:tmpl w:val="3D58E60E"/>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651CB5"/>
    <w:multiLevelType w:val="hybridMultilevel"/>
    <w:tmpl w:val="0C6E18EA"/>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5B3BB9"/>
    <w:multiLevelType w:val="hybridMultilevel"/>
    <w:tmpl w:val="4BBE37CC"/>
    <w:lvl w:ilvl="0" w:tplc="E046A054">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CB44D82"/>
    <w:multiLevelType w:val="hybridMultilevel"/>
    <w:tmpl w:val="8B68BF0A"/>
    <w:lvl w:ilvl="0" w:tplc="547C9358">
      <w:numFmt w:val="bullet"/>
      <w:lvlText w:val="-"/>
      <w:lvlJc w:val="left"/>
      <w:pPr>
        <w:ind w:left="720" w:hanging="360"/>
      </w:pPr>
      <w:rPr>
        <w:rFonts w:ascii="Times New Roman" w:eastAsia="Times New Roman" w:hAnsi="Times New Roman" w:cs="Times New Roman" w:hint="default"/>
        <w:color w:val="00B05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B4396"/>
    <w:multiLevelType w:val="hybridMultilevel"/>
    <w:tmpl w:val="304C495E"/>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543C58"/>
    <w:multiLevelType w:val="hybridMultilevel"/>
    <w:tmpl w:val="6D640430"/>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0C93BB2"/>
    <w:multiLevelType w:val="hybridMultilevel"/>
    <w:tmpl w:val="AECA1742"/>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083B55"/>
    <w:multiLevelType w:val="hybridMultilevel"/>
    <w:tmpl w:val="DBEC8946"/>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A087BB8"/>
    <w:multiLevelType w:val="hybridMultilevel"/>
    <w:tmpl w:val="35FEC45E"/>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CD0E52"/>
    <w:multiLevelType w:val="hybridMultilevel"/>
    <w:tmpl w:val="216C7D7C"/>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6143861"/>
    <w:multiLevelType w:val="hybridMultilevel"/>
    <w:tmpl w:val="478E7404"/>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72F2684"/>
    <w:multiLevelType w:val="hybridMultilevel"/>
    <w:tmpl w:val="A6964E76"/>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6C216EF"/>
    <w:multiLevelType w:val="hybridMultilevel"/>
    <w:tmpl w:val="20803C12"/>
    <w:lvl w:ilvl="0" w:tplc="F42A97D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7B05026"/>
    <w:multiLevelType w:val="hybridMultilevel"/>
    <w:tmpl w:val="2C8E9B10"/>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A1D45D2"/>
    <w:multiLevelType w:val="hybridMultilevel"/>
    <w:tmpl w:val="4D9E11AC"/>
    <w:lvl w:ilvl="0" w:tplc="8C16B9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E77E06"/>
    <w:multiLevelType w:val="hybridMultilevel"/>
    <w:tmpl w:val="02C81584"/>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56646AF"/>
    <w:multiLevelType w:val="hybridMultilevel"/>
    <w:tmpl w:val="ED767F4E"/>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5C222E7"/>
    <w:multiLevelType w:val="hybridMultilevel"/>
    <w:tmpl w:val="750CEDCC"/>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13F4845"/>
    <w:multiLevelType w:val="hybridMultilevel"/>
    <w:tmpl w:val="90F0AE92"/>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D903F02"/>
    <w:multiLevelType w:val="hybridMultilevel"/>
    <w:tmpl w:val="F0582016"/>
    <w:lvl w:ilvl="0" w:tplc="03BA6E2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0"/>
  </w:num>
  <w:num w:numId="5">
    <w:abstractNumId w:val="18"/>
  </w:num>
  <w:num w:numId="6">
    <w:abstractNumId w:val="14"/>
  </w:num>
  <w:num w:numId="7">
    <w:abstractNumId w:val="15"/>
  </w:num>
  <w:num w:numId="8">
    <w:abstractNumId w:val="13"/>
  </w:num>
  <w:num w:numId="9">
    <w:abstractNumId w:val="7"/>
  </w:num>
  <w:num w:numId="10">
    <w:abstractNumId w:val="10"/>
  </w:num>
  <w:num w:numId="11">
    <w:abstractNumId w:val="5"/>
  </w:num>
  <w:num w:numId="12">
    <w:abstractNumId w:val="9"/>
  </w:num>
  <w:num w:numId="13">
    <w:abstractNumId w:val="4"/>
  </w:num>
  <w:num w:numId="14">
    <w:abstractNumId w:val="8"/>
  </w:num>
  <w:num w:numId="15">
    <w:abstractNumId w:val="11"/>
  </w:num>
  <w:num w:numId="16">
    <w:abstractNumId w:val="16"/>
  </w:num>
  <w:num w:numId="17">
    <w:abstractNumId w:val="6"/>
  </w:num>
  <w:num w:numId="18">
    <w:abstractNumId w:val="19"/>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9B"/>
    <w:rsid w:val="00057AA9"/>
    <w:rsid w:val="00062F7F"/>
    <w:rsid w:val="000809BB"/>
    <w:rsid w:val="0016764D"/>
    <w:rsid w:val="0017076D"/>
    <w:rsid w:val="00234E88"/>
    <w:rsid w:val="002457D9"/>
    <w:rsid w:val="0024662A"/>
    <w:rsid w:val="00254AC9"/>
    <w:rsid w:val="0026588C"/>
    <w:rsid w:val="002C09FA"/>
    <w:rsid w:val="00301B07"/>
    <w:rsid w:val="00311EC7"/>
    <w:rsid w:val="00313388"/>
    <w:rsid w:val="00351199"/>
    <w:rsid w:val="003A6DBF"/>
    <w:rsid w:val="004143B9"/>
    <w:rsid w:val="0041735E"/>
    <w:rsid w:val="004C439A"/>
    <w:rsid w:val="0052296E"/>
    <w:rsid w:val="00545C6B"/>
    <w:rsid w:val="00563990"/>
    <w:rsid w:val="00592F12"/>
    <w:rsid w:val="005C512C"/>
    <w:rsid w:val="005C63D2"/>
    <w:rsid w:val="0062215D"/>
    <w:rsid w:val="00624453"/>
    <w:rsid w:val="006366D3"/>
    <w:rsid w:val="00652E9D"/>
    <w:rsid w:val="00684A02"/>
    <w:rsid w:val="006C74ED"/>
    <w:rsid w:val="007075B4"/>
    <w:rsid w:val="00720EDB"/>
    <w:rsid w:val="007266B5"/>
    <w:rsid w:val="00737EDA"/>
    <w:rsid w:val="00774FE8"/>
    <w:rsid w:val="007C3E1F"/>
    <w:rsid w:val="007F7966"/>
    <w:rsid w:val="0080428B"/>
    <w:rsid w:val="00890E3B"/>
    <w:rsid w:val="0093469A"/>
    <w:rsid w:val="009640C5"/>
    <w:rsid w:val="009771AD"/>
    <w:rsid w:val="00982A64"/>
    <w:rsid w:val="009C0BFF"/>
    <w:rsid w:val="009F5A09"/>
    <w:rsid w:val="00A26CAF"/>
    <w:rsid w:val="00A37A7F"/>
    <w:rsid w:val="00A40C8E"/>
    <w:rsid w:val="00AB6C7D"/>
    <w:rsid w:val="00AF4413"/>
    <w:rsid w:val="00AF4E86"/>
    <w:rsid w:val="00B545DF"/>
    <w:rsid w:val="00BF430E"/>
    <w:rsid w:val="00CF4E25"/>
    <w:rsid w:val="00D118F3"/>
    <w:rsid w:val="00D12994"/>
    <w:rsid w:val="00D44D20"/>
    <w:rsid w:val="00D743C4"/>
    <w:rsid w:val="00E4009B"/>
    <w:rsid w:val="00EA10F6"/>
    <w:rsid w:val="00EA2A61"/>
    <w:rsid w:val="00EB027B"/>
    <w:rsid w:val="00EB5A90"/>
    <w:rsid w:val="00F44988"/>
    <w:rsid w:val="00F743B4"/>
    <w:rsid w:val="00FB3D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8B7CB-FFE2-4010-97A7-14088556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4ED"/>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normaltextrun">
    <w:name w:val="normaltextrun"/>
    <w:basedOn w:val="Fontdeparagrafimplicit"/>
    <w:rsid w:val="00E4009B"/>
  </w:style>
  <w:style w:type="character" w:customStyle="1" w:styleId="Bodytext1">
    <w:name w:val="Body text|1_"/>
    <w:basedOn w:val="Fontdeparagrafimplicit"/>
    <w:link w:val="Bodytext10"/>
    <w:rsid w:val="00E4009B"/>
  </w:style>
  <w:style w:type="paragraph" w:customStyle="1" w:styleId="Bodytext10">
    <w:name w:val="Body text|1"/>
    <w:basedOn w:val="Normal"/>
    <w:link w:val="Bodytext1"/>
    <w:rsid w:val="00E4009B"/>
    <w:pPr>
      <w:widowControl w:val="0"/>
      <w:spacing w:after="100" w:line="240" w:lineRule="auto"/>
    </w:pPr>
    <w:rPr>
      <w:rFonts w:asciiTheme="minorHAnsi" w:eastAsiaTheme="minorHAnsi" w:hAnsiTheme="minorHAnsi" w:cstheme="minorBidi"/>
      <w:lang w:val="ro-RO"/>
    </w:rPr>
  </w:style>
  <w:style w:type="character" w:customStyle="1" w:styleId="Heading31">
    <w:name w:val="Heading #3|1_"/>
    <w:link w:val="Heading310"/>
    <w:rsid w:val="00E4009B"/>
    <w:rPr>
      <w:b/>
    </w:rPr>
  </w:style>
  <w:style w:type="paragraph" w:customStyle="1" w:styleId="Heading310">
    <w:name w:val="Heading #3|1"/>
    <w:basedOn w:val="Normal"/>
    <w:link w:val="Heading31"/>
    <w:rsid w:val="00E4009B"/>
    <w:pPr>
      <w:widowControl w:val="0"/>
      <w:spacing w:after="100" w:line="240" w:lineRule="auto"/>
      <w:outlineLvl w:val="2"/>
    </w:pPr>
    <w:rPr>
      <w:rFonts w:asciiTheme="minorHAnsi" w:eastAsiaTheme="minorHAnsi" w:hAnsiTheme="minorHAnsi" w:cstheme="minorBidi"/>
      <w:b/>
      <w:lang w:val="ro-RO"/>
    </w:rPr>
  </w:style>
  <w:style w:type="paragraph" w:customStyle="1" w:styleId="TableParagraph">
    <w:name w:val="Table Paragraph"/>
    <w:basedOn w:val="Normal"/>
    <w:uiPriority w:val="1"/>
    <w:qFormat/>
    <w:rsid w:val="00E4009B"/>
    <w:pPr>
      <w:widowControl w:val="0"/>
      <w:autoSpaceDE w:val="0"/>
      <w:autoSpaceDN w:val="0"/>
      <w:spacing w:after="0" w:line="240" w:lineRule="auto"/>
      <w:ind w:left="108"/>
    </w:pPr>
    <w:rPr>
      <w:rFonts w:ascii="Times New Roman" w:eastAsia="Times New Roman" w:hAnsi="Times New Roman"/>
      <w:lang w:val="ro-RO"/>
    </w:rPr>
  </w:style>
  <w:style w:type="paragraph" w:styleId="Listparagraf">
    <w:name w:val="List Paragraph"/>
    <w:basedOn w:val="Normal"/>
    <w:uiPriority w:val="34"/>
    <w:qFormat/>
    <w:rsid w:val="00E4009B"/>
    <w:pPr>
      <w:ind w:left="720"/>
      <w:contextualSpacing/>
    </w:pPr>
  </w:style>
  <w:style w:type="paragraph" w:styleId="Antet">
    <w:name w:val="header"/>
    <w:basedOn w:val="Normal"/>
    <w:link w:val="AntetCaracter"/>
    <w:uiPriority w:val="99"/>
    <w:unhideWhenUsed/>
    <w:rsid w:val="00545C6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45C6B"/>
    <w:rPr>
      <w:rFonts w:ascii="Calibri" w:eastAsia="Calibri" w:hAnsi="Calibri" w:cs="Times New Roman"/>
      <w:lang w:val="en-US"/>
    </w:rPr>
  </w:style>
  <w:style w:type="paragraph" w:styleId="Subsol">
    <w:name w:val="footer"/>
    <w:basedOn w:val="Normal"/>
    <w:link w:val="SubsolCaracter"/>
    <w:uiPriority w:val="99"/>
    <w:unhideWhenUsed/>
    <w:rsid w:val="00545C6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45C6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6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84,%204.11.2022" TargetMode="External"/><Relationship Id="rId13" Type="http://schemas.openxmlformats.org/officeDocument/2006/relationships/hyperlink" Target="callto:2009,%202013,%20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allto:2009,%202013,%202015,%202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019,%202021,%2020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allto:2005,%202011,%202013,%202015" TargetMode="External"/><Relationship Id="rId4" Type="http://schemas.openxmlformats.org/officeDocument/2006/relationships/settings" Target="settings.xml"/><Relationship Id="rId9" Type="http://schemas.openxmlformats.org/officeDocument/2006/relationships/hyperlink" Target="callto:347,%2020.12.2013"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12C9-AAE8-43AC-8560-4124BF7E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3784</Words>
  <Characters>21570</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GOLOVACI</dc:creator>
  <cp:keywords/>
  <dc:description/>
  <cp:lastModifiedBy>Ruxanda MACUH</cp:lastModifiedBy>
  <cp:revision>2</cp:revision>
  <dcterms:created xsi:type="dcterms:W3CDTF">2023-05-30T08:56:00Z</dcterms:created>
  <dcterms:modified xsi:type="dcterms:W3CDTF">2023-05-30T08:56:00Z</dcterms:modified>
</cp:coreProperties>
</file>