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64" w:rsidRPr="00A54532" w:rsidRDefault="00754164" w:rsidP="00754164">
      <w:pPr>
        <w:jc w:val="center"/>
        <w:rPr>
          <w:rFonts w:ascii="Calibri" w:hAnsi="Calibri"/>
          <w:b/>
          <w:bCs/>
          <w:sz w:val="26"/>
          <w:szCs w:val="26"/>
          <w:lang w:val="ro-RO"/>
        </w:rPr>
      </w:pPr>
      <w:r w:rsidRPr="00A54532">
        <w:rPr>
          <w:rFonts w:ascii="Calibri" w:hAnsi="Calibri"/>
          <w:b/>
          <w:bCs/>
          <w:sz w:val="26"/>
          <w:szCs w:val="26"/>
          <w:lang w:val="ro-RO"/>
        </w:rPr>
        <w:t>NOTĂ INFORMATIVĂ</w:t>
      </w:r>
    </w:p>
    <w:p w:rsidR="00754164" w:rsidRPr="00A54532" w:rsidRDefault="00754164" w:rsidP="00754164">
      <w:pPr>
        <w:jc w:val="center"/>
        <w:rPr>
          <w:rFonts w:ascii="Calibri" w:hAnsi="Calibri"/>
          <w:b/>
          <w:bCs/>
          <w:sz w:val="26"/>
          <w:szCs w:val="26"/>
          <w:lang w:val="ro-RO"/>
        </w:rPr>
      </w:pPr>
      <w:r w:rsidRPr="00A54532">
        <w:rPr>
          <w:rFonts w:ascii="Calibri" w:hAnsi="Calibri"/>
          <w:b/>
          <w:bCs/>
          <w:sz w:val="26"/>
          <w:szCs w:val="26"/>
          <w:lang w:val="ro-RO"/>
        </w:rPr>
        <w:t xml:space="preserve">la proiectul hotărârii Guvernului cu privire la </w:t>
      </w:r>
    </w:p>
    <w:p w:rsidR="00754164" w:rsidRPr="00A54532" w:rsidRDefault="00754164" w:rsidP="00754164">
      <w:pPr>
        <w:jc w:val="center"/>
        <w:rPr>
          <w:rFonts w:ascii="Calibri" w:hAnsi="Calibri"/>
          <w:b/>
          <w:bCs/>
          <w:sz w:val="26"/>
          <w:szCs w:val="26"/>
          <w:lang w:val="ro-RO"/>
        </w:rPr>
      </w:pPr>
      <w:r w:rsidRPr="00A54532">
        <w:rPr>
          <w:rFonts w:ascii="Calibri" w:hAnsi="Calibri"/>
          <w:b/>
          <w:bCs/>
          <w:sz w:val="26"/>
          <w:szCs w:val="26"/>
          <w:lang w:val="ro-RO"/>
        </w:rPr>
        <w:t xml:space="preserve">acordarea titlului de parc industrial </w:t>
      </w:r>
    </w:p>
    <w:p w:rsidR="00754164" w:rsidRPr="00580B5D" w:rsidRDefault="00754164" w:rsidP="00754164">
      <w:pPr>
        <w:jc w:val="center"/>
        <w:rPr>
          <w:rFonts w:ascii="Calibri" w:hAnsi="Calibri"/>
          <w:b/>
          <w:bCs/>
          <w:sz w:val="26"/>
          <w:szCs w:val="26"/>
          <w:lang w:val="ro-RO"/>
        </w:rPr>
      </w:pPr>
      <w:r w:rsidRPr="00A54532">
        <w:rPr>
          <w:rFonts w:ascii="Calibri" w:hAnsi="Calibri"/>
          <w:b/>
          <w:bCs/>
          <w:sz w:val="26"/>
          <w:szCs w:val="26"/>
          <w:lang w:val="ro-RO"/>
        </w:rPr>
        <w:t xml:space="preserve">întreprinderii </w:t>
      </w:r>
      <w:r>
        <w:rPr>
          <w:rFonts w:ascii="Calibri" w:hAnsi="Calibri"/>
          <w:b/>
          <w:bCs/>
          <w:sz w:val="26"/>
          <w:szCs w:val="26"/>
          <w:lang w:val="ro-RO"/>
        </w:rPr>
        <w:t>SRL „LA TRIV</w:t>
      </w:r>
      <w:r w:rsidRPr="00580B5D">
        <w:rPr>
          <w:rFonts w:ascii="Calibri" w:hAnsi="Calibri"/>
          <w:b/>
          <w:bCs/>
          <w:sz w:val="26"/>
          <w:szCs w:val="26"/>
          <w:lang w:val="ro-RO"/>
        </w:rPr>
        <w:t>EN</w:t>
      </w:r>
      <w:r>
        <w:rPr>
          <w:rFonts w:ascii="Calibri" w:hAnsi="Calibri"/>
          <w:b/>
          <w:bCs/>
          <w:sz w:val="26"/>
          <w:szCs w:val="26"/>
          <w:lang w:val="ro-RO"/>
        </w:rPr>
        <w:t>E</w:t>
      </w:r>
      <w:r w:rsidRPr="00580B5D">
        <w:rPr>
          <w:rFonts w:ascii="Calibri" w:hAnsi="Calibri"/>
          <w:b/>
          <w:bCs/>
          <w:sz w:val="26"/>
          <w:szCs w:val="26"/>
          <w:lang w:val="ro-RO"/>
        </w:rPr>
        <w:t>TA CAVI  DEVELOPMENT”</w:t>
      </w:r>
    </w:p>
    <w:p w:rsidR="00754164" w:rsidRPr="00A54532" w:rsidRDefault="00754164" w:rsidP="00754164">
      <w:pPr>
        <w:jc w:val="center"/>
        <w:rPr>
          <w:rFonts w:ascii="Calibri" w:hAnsi="Calibri"/>
          <w:b/>
          <w:bCs/>
          <w:sz w:val="26"/>
          <w:szCs w:val="26"/>
          <w:lang w:val="ro-RO"/>
        </w:rPr>
      </w:pPr>
      <w:r w:rsidRPr="00580B5D">
        <w:rPr>
          <w:rFonts w:ascii="Calibri" w:hAnsi="Calibri"/>
          <w:b/>
          <w:bCs/>
          <w:sz w:val="26"/>
          <w:szCs w:val="26"/>
          <w:lang w:val="ro-RO"/>
        </w:rPr>
        <w:t xml:space="preserve">şi modificarea destinaţiei unui teren  </w:t>
      </w:r>
    </w:p>
    <w:p w:rsidR="00754164" w:rsidRPr="00A54532" w:rsidRDefault="00754164" w:rsidP="00754164">
      <w:pPr>
        <w:spacing w:after="240"/>
        <w:jc w:val="center"/>
        <w:rPr>
          <w:rFonts w:ascii="Calibri" w:hAnsi="Calibri"/>
          <w:b/>
          <w:bCs/>
          <w:sz w:val="26"/>
          <w:szCs w:val="26"/>
          <w:lang w:val="ro-RO"/>
        </w:rPr>
      </w:pPr>
    </w:p>
    <w:p w:rsidR="00754164" w:rsidRPr="00A54532" w:rsidRDefault="00754164" w:rsidP="00754164">
      <w:pPr>
        <w:spacing w:after="200" w:line="276" w:lineRule="auto"/>
        <w:jc w:val="both"/>
        <w:rPr>
          <w:rFonts w:ascii="Calibri" w:hAnsi="Calibri"/>
          <w:bCs/>
          <w:sz w:val="26"/>
          <w:szCs w:val="26"/>
          <w:lang w:val="ro-RO"/>
        </w:rPr>
      </w:pPr>
      <w:r>
        <w:rPr>
          <w:rFonts w:ascii="Calibri" w:hAnsi="Calibri"/>
          <w:bCs/>
          <w:sz w:val="26"/>
          <w:szCs w:val="26"/>
          <w:lang w:val="ro-RO"/>
        </w:rPr>
        <w:t xml:space="preserve">Actualitatea creării parcurilor industriale în Republica Moldova rezidă din nevoia dezvoltării industriale a economiei capabile să conducă la optimizarea costurilor de producere, fabricarea producţiei calitative şi competitivă pe pieţele de desfacere, </w:t>
      </w:r>
      <w:proofErr w:type="spellStart"/>
      <w:r>
        <w:rPr>
          <w:rFonts w:ascii="Calibri" w:hAnsi="Calibri"/>
          <w:bCs/>
          <w:sz w:val="26"/>
          <w:szCs w:val="26"/>
          <w:lang w:val="ro-RO"/>
        </w:rPr>
        <w:t>ect</w:t>
      </w:r>
      <w:proofErr w:type="spellEnd"/>
      <w:r>
        <w:rPr>
          <w:rFonts w:ascii="Calibri" w:hAnsi="Calibri"/>
          <w:bCs/>
          <w:sz w:val="26"/>
          <w:szCs w:val="26"/>
          <w:lang w:val="ro-RO"/>
        </w:rPr>
        <w:t xml:space="preserve">., iar ca efect aferent se impune accelerarea proceselor investiţionale în ţară. Astfel, parcul industrial este un instrument eficient de creştere economică pe plan naţional şi regional prin impactul său la dezvoltarea producţiei orientate spre export şi dezvoltarea consumului intern.  În afară de aceasta, stimularea creării și dezvoltării unei rețele de parcuri industriale pe întreg teritoriu țării reprezintă unul dintre obiectivele prioritare ale </w:t>
      </w:r>
      <w:r w:rsidRPr="00A54532">
        <w:rPr>
          <w:rFonts w:ascii="Calibri" w:hAnsi="Calibri"/>
          <w:bCs/>
          <w:sz w:val="26"/>
          <w:szCs w:val="26"/>
          <w:lang w:val="ro-RO"/>
        </w:rPr>
        <w:t>Programului de activitate al Guvernului Republicii Moldova „Integrare Europeană: Libertate, Democraţie, Bunăstare” 2011-2014.</w:t>
      </w:r>
    </w:p>
    <w:p w:rsidR="00754164" w:rsidRDefault="00754164" w:rsidP="00754164">
      <w:pPr>
        <w:spacing w:after="200" w:line="276" w:lineRule="auto"/>
        <w:jc w:val="both"/>
        <w:rPr>
          <w:rFonts w:ascii="Calibri" w:hAnsi="Calibri"/>
          <w:bCs/>
          <w:sz w:val="26"/>
          <w:szCs w:val="26"/>
          <w:lang w:val="ro-RO"/>
        </w:rPr>
      </w:pPr>
      <w:r w:rsidRPr="00A54532">
        <w:rPr>
          <w:rFonts w:ascii="Calibri" w:hAnsi="Calibri"/>
          <w:bCs/>
          <w:sz w:val="26"/>
          <w:szCs w:val="26"/>
          <w:lang w:val="ro-RO"/>
        </w:rPr>
        <w:t xml:space="preserve">Astfel, prezentul proiect de hotărâre a Guvernului prevede acordarea titlului de parc industrial întreprinderii </w:t>
      </w:r>
      <w:r w:rsidRPr="00B1372C">
        <w:rPr>
          <w:rFonts w:ascii="Calibri" w:hAnsi="Calibri"/>
          <w:bCs/>
          <w:sz w:val="26"/>
          <w:szCs w:val="26"/>
          <w:lang w:val="ro-RO"/>
        </w:rPr>
        <w:t>SRL „</w:t>
      </w:r>
      <w:r w:rsidRPr="002D0FD1">
        <w:rPr>
          <w:rFonts w:ascii="Calibri" w:hAnsi="Calibri"/>
          <w:bCs/>
          <w:sz w:val="26"/>
          <w:szCs w:val="26"/>
          <w:lang w:val="ro-RO"/>
        </w:rPr>
        <w:t>LA TRIVENETA CAVI  DEVELOPMENT</w:t>
      </w:r>
      <w:r w:rsidRPr="00B1372C">
        <w:rPr>
          <w:rFonts w:ascii="Calibri" w:hAnsi="Calibri"/>
          <w:bCs/>
          <w:sz w:val="26"/>
          <w:szCs w:val="26"/>
          <w:lang w:val="ro-RO"/>
        </w:rPr>
        <w:t>”</w:t>
      </w:r>
      <w:r w:rsidRPr="00A54532">
        <w:rPr>
          <w:rFonts w:ascii="Calibri" w:hAnsi="Calibri"/>
          <w:bCs/>
          <w:sz w:val="26"/>
          <w:szCs w:val="26"/>
          <w:lang w:val="ro-RO"/>
        </w:rPr>
        <w:t xml:space="preserve">, care va </w:t>
      </w:r>
      <w:r>
        <w:rPr>
          <w:rFonts w:ascii="Calibri" w:hAnsi="Calibri"/>
          <w:bCs/>
          <w:sz w:val="26"/>
          <w:szCs w:val="26"/>
          <w:lang w:val="ro-RO"/>
        </w:rPr>
        <w:t xml:space="preserve">crea şi </w:t>
      </w:r>
      <w:r w:rsidRPr="00A54532">
        <w:rPr>
          <w:rFonts w:ascii="Calibri" w:hAnsi="Calibri"/>
          <w:bCs/>
          <w:sz w:val="26"/>
          <w:szCs w:val="26"/>
          <w:lang w:val="ro-RO"/>
        </w:rPr>
        <w:t>administra Parcul Industrial ”</w:t>
      </w:r>
      <w:r>
        <w:rPr>
          <w:rFonts w:ascii="Calibri" w:hAnsi="Calibri"/>
          <w:bCs/>
          <w:sz w:val="26"/>
          <w:szCs w:val="26"/>
          <w:lang w:val="ro-RO"/>
        </w:rPr>
        <w:t>TRIV</w:t>
      </w:r>
      <w:r w:rsidRPr="00B1372C">
        <w:rPr>
          <w:rFonts w:ascii="Calibri" w:hAnsi="Calibri"/>
          <w:bCs/>
          <w:sz w:val="26"/>
          <w:szCs w:val="26"/>
          <w:lang w:val="ro-RO"/>
        </w:rPr>
        <w:t>EN</w:t>
      </w:r>
      <w:r>
        <w:rPr>
          <w:rFonts w:ascii="Calibri" w:hAnsi="Calibri"/>
          <w:bCs/>
          <w:sz w:val="26"/>
          <w:szCs w:val="26"/>
          <w:lang w:val="ro-RO"/>
        </w:rPr>
        <w:t>E</w:t>
      </w:r>
      <w:r w:rsidRPr="00B1372C">
        <w:rPr>
          <w:rFonts w:ascii="Calibri" w:hAnsi="Calibri"/>
          <w:bCs/>
          <w:sz w:val="26"/>
          <w:szCs w:val="26"/>
          <w:lang w:val="ro-RO"/>
        </w:rPr>
        <w:t>TA CAVI  DEVELOPMENT”</w:t>
      </w:r>
      <w:r w:rsidRPr="00A54532">
        <w:rPr>
          <w:rFonts w:ascii="Calibri" w:hAnsi="Calibri"/>
          <w:bCs/>
          <w:sz w:val="26"/>
          <w:szCs w:val="26"/>
          <w:lang w:val="ro-RO"/>
        </w:rPr>
        <w:t xml:space="preserve"> amplasat pe un teren cu suprafața de </w:t>
      </w:r>
      <w:r w:rsidRPr="00B1372C">
        <w:rPr>
          <w:rFonts w:ascii="Calibri" w:hAnsi="Calibri"/>
          <w:bCs/>
          <w:sz w:val="26"/>
          <w:szCs w:val="26"/>
          <w:lang w:val="ro-RO"/>
        </w:rPr>
        <w:t>10,7598 ha</w:t>
      </w:r>
      <w:r>
        <w:rPr>
          <w:rFonts w:ascii="Calibri" w:hAnsi="Calibri"/>
          <w:bCs/>
          <w:sz w:val="26"/>
          <w:szCs w:val="26"/>
          <w:lang w:val="ro-RO"/>
        </w:rPr>
        <w:t>, în or. Străşeni, dintre care 1,5 ha reprezintă proprietate publică iar restul proprietate privată</w:t>
      </w:r>
      <w:r w:rsidRPr="00A54532">
        <w:rPr>
          <w:rFonts w:ascii="Calibri" w:hAnsi="Calibri"/>
          <w:bCs/>
          <w:sz w:val="26"/>
          <w:szCs w:val="26"/>
          <w:lang w:val="ro-RO"/>
        </w:rPr>
        <w:t xml:space="preserve">. </w:t>
      </w:r>
    </w:p>
    <w:p w:rsidR="00754164" w:rsidRDefault="00754164" w:rsidP="00754164">
      <w:pPr>
        <w:spacing w:after="200" w:line="276" w:lineRule="auto"/>
        <w:jc w:val="both"/>
        <w:rPr>
          <w:rFonts w:ascii="Calibri" w:hAnsi="Calibri"/>
          <w:bCs/>
          <w:sz w:val="26"/>
          <w:szCs w:val="26"/>
          <w:lang w:val="ro-RO"/>
        </w:rPr>
      </w:pPr>
      <w:r>
        <w:rPr>
          <w:rFonts w:ascii="Calibri" w:hAnsi="Calibri"/>
          <w:bCs/>
          <w:sz w:val="26"/>
          <w:szCs w:val="26"/>
          <w:lang w:val="ro-RO"/>
        </w:rPr>
        <w:t>Amplasarea Parcului Industrial în or. Străşeni este  argumentată prin potenţialul regiunii, care are un avantaj investiţional major pentru companiile de producere. Iar accesul la cele 3 drumuri rutiere de importanţă naţională şi la calea ferată creează avantaje adiţionale pentru întreprinderile industriale orientate spre export. Acesta la rândul său</w:t>
      </w:r>
      <w:r w:rsidRPr="005932EF">
        <w:rPr>
          <w:rFonts w:ascii="Calibri" w:hAnsi="Calibri"/>
          <w:bCs/>
          <w:sz w:val="26"/>
          <w:szCs w:val="26"/>
          <w:lang w:val="ro-RO"/>
        </w:rPr>
        <w:t xml:space="preserve"> </w:t>
      </w:r>
      <w:r>
        <w:rPr>
          <w:rFonts w:ascii="Calibri" w:hAnsi="Calibri"/>
          <w:bCs/>
          <w:sz w:val="26"/>
          <w:szCs w:val="26"/>
          <w:lang w:val="ro-RO"/>
        </w:rPr>
        <w:t>va contribui la accelerarea dezvoltării social-economice a regiunii prin atragerea de investiţii autohtone şi străine, implementarea de tehnologii moderne şi inovaţionale, dezvoltarea sectorului întreprinderilor mici şi mijlocii, aplicarea unor practici avansate de management, utilizarea mai eficientă a patrimoniului public-privat şi crearea locurilor de muncă.</w:t>
      </w:r>
    </w:p>
    <w:p w:rsidR="00754164" w:rsidRPr="00A54532" w:rsidRDefault="00754164" w:rsidP="00754164">
      <w:pPr>
        <w:spacing w:after="200" w:line="276" w:lineRule="auto"/>
        <w:jc w:val="both"/>
        <w:rPr>
          <w:rFonts w:ascii="Calibri" w:hAnsi="Calibri"/>
          <w:bCs/>
          <w:sz w:val="26"/>
          <w:szCs w:val="26"/>
          <w:lang w:val="ro-RO"/>
        </w:rPr>
      </w:pPr>
      <w:r>
        <w:rPr>
          <w:rFonts w:ascii="Calibri" w:hAnsi="Calibri"/>
          <w:bCs/>
          <w:sz w:val="26"/>
          <w:szCs w:val="26"/>
          <w:lang w:val="ro-RO"/>
        </w:rPr>
        <w:t xml:space="preserve">Datorită faptului, că o bună parte din terenurile destinate Parcului Industrial sunt cu destinaţia agricolă, proiectul </w:t>
      </w:r>
      <w:r w:rsidRPr="00A54532">
        <w:rPr>
          <w:rFonts w:ascii="Calibri" w:hAnsi="Calibri"/>
          <w:bCs/>
          <w:sz w:val="26"/>
          <w:szCs w:val="26"/>
          <w:lang w:val="ro-RO"/>
        </w:rPr>
        <w:t xml:space="preserve">prevede </w:t>
      </w:r>
      <w:r>
        <w:rPr>
          <w:rFonts w:ascii="Calibri" w:hAnsi="Calibri"/>
          <w:bCs/>
          <w:sz w:val="26"/>
          <w:szCs w:val="26"/>
          <w:lang w:val="ro-RO"/>
        </w:rPr>
        <w:t>și</w:t>
      </w:r>
      <w:r w:rsidRPr="00A54532">
        <w:rPr>
          <w:rFonts w:ascii="Calibri" w:hAnsi="Calibri"/>
          <w:bCs/>
          <w:sz w:val="26"/>
          <w:szCs w:val="26"/>
          <w:lang w:val="ro-RO"/>
        </w:rPr>
        <w:t xml:space="preserve"> modificarea destinației </w:t>
      </w:r>
      <w:r>
        <w:rPr>
          <w:rFonts w:ascii="Calibri" w:hAnsi="Calibri"/>
          <w:bCs/>
          <w:sz w:val="26"/>
          <w:szCs w:val="26"/>
          <w:lang w:val="ro-RO"/>
        </w:rPr>
        <w:t xml:space="preserve">terenurilor cu suprafaţa totală de </w:t>
      </w:r>
      <w:r w:rsidRPr="003340EE">
        <w:rPr>
          <w:rFonts w:ascii="Calibri" w:hAnsi="Calibri"/>
          <w:bCs/>
          <w:sz w:val="26"/>
          <w:szCs w:val="26"/>
          <w:lang w:val="ro-RO"/>
        </w:rPr>
        <w:t>9,2598 ha</w:t>
      </w:r>
      <w:r>
        <w:rPr>
          <w:rFonts w:ascii="Calibri" w:hAnsi="Calibri"/>
          <w:bCs/>
          <w:sz w:val="26"/>
          <w:szCs w:val="26"/>
          <w:lang w:val="ro-RO"/>
        </w:rPr>
        <w:t>,  cu b</w:t>
      </w:r>
      <w:r w:rsidRPr="00A54532">
        <w:rPr>
          <w:rFonts w:ascii="Calibri" w:hAnsi="Calibri"/>
          <w:bCs/>
          <w:sz w:val="26"/>
          <w:szCs w:val="26"/>
          <w:lang w:val="ro-RO"/>
        </w:rPr>
        <w:t>onitatea</w:t>
      </w:r>
      <w:r w:rsidRPr="00001EA7">
        <w:rPr>
          <w:rFonts w:ascii="Calibri" w:hAnsi="Calibri"/>
          <w:bCs/>
          <w:sz w:val="26"/>
          <w:szCs w:val="26"/>
          <w:lang w:val="ro-RO"/>
        </w:rPr>
        <w:t xml:space="preserve"> </w:t>
      </w:r>
      <w:r>
        <w:rPr>
          <w:rFonts w:ascii="Calibri" w:hAnsi="Calibri"/>
          <w:bCs/>
          <w:sz w:val="26"/>
          <w:szCs w:val="26"/>
          <w:lang w:val="ro-RO"/>
        </w:rPr>
        <w:t xml:space="preserve">medie </w:t>
      </w:r>
      <w:r w:rsidRPr="001F7293">
        <w:rPr>
          <w:rFonts w:ascii="Calibri" w:hAnsi="Calibri"/>
          <w:bCs/>
          <w:sz w:val="26"/>
          <w:szCs w:val="26"/>
          <w:lang w:val="ro-RO"/>
        </w:rPr>
        <w:t>de 44 grade,</w:t>
      </w:r>
      <w:r w:rsidRPr="00001EA7">
        <w:rPr>
          <w:rFonts w:ascii="Calibri" w:hAnsi="Calibri"/>
          <w:bCs/>
          <w:sz w:val="26"/>
          <w:szCs w:val="26"/>
          <w:lang w:val="ro-RO"/>
        </w:rPr>
        <w:t xml:space="preserve"> în condiţiile Legii </w:t>
      </w:r>
      <w:r>
        <w:rPr>
          <w:rFonts w:ascii="Calibri" w:hAnsi="Calibri"/>
          <w:bCs/>
          <w:sz w:val="26"/>
          <w:szCs w:val="26"/>
          <w:lang w:val="ro-RO"/>
        </w:rPr>
        <w:t xml:space="preserve">nr. 1308-XIII din 25 iulie 1997 </w:t>
      </w:r>
      <w:r w:rsidRPr="00001EA7">
        <w:rPr>
          <w:rFonts w:ascii="Calibri" w:hAnsi="Calibri"/>
          <w:bCs/>
          <w:sz w:val="26"/>
          <w:szCs w:val="26"/>
          <w:lang w:val="ro-RO"/>
        </w:rPr>
        <w:t xml:space="preserve">privind preţul normativ şi modul de </w:t>
      </w:r>
      <w:proofErr w:type="spellStart"/>
      <w:r w:rsidRPr="00001EA7">
        <w:rPr>
          <w:rFonts w:ascii="Calibri" w:hAnsi="Calibri"/>
          <w:bCs/>
          <w:sz w:val="26"/>
          <w:szCs w:val="26"/>
          <w:lang w:val="ro-RO"/>
        </w:rPr>
        <w:t>vînzare-cumpărare</w:t>
      </w:r>
      <w:proofErr w:type="spellEnd"/>
      <w:r w:rsidRPr="00001EA7">
        <w:rPr>
          <w:rFonts w:ascii="Calibri" w:hAnsi="Calibri"/>
          <w:bCs/>
          <w:sz w:val="26"/>
          <w:szCs w:val="26"/>
          <w:lang w:val="ro-RO"/>
        </w:rPr>
        <w:t xml:space="preserve"> a pământului</w:t>
      </w:r>
      <w:r>
        <w:rPr>
          <w:rFonts w:ascii="Calibri" w:hAnsi="Calibri"/>
          <w:bCs/>
          <w:sz w:val="26"/>
          <w:szCs w:val="26"/>
          <w:lang w:val="ro-RO"/>
        </w:rPr>
        <w:t xml:space="preserve"> şi în conformitate cu </w:t>
      </w:r>
      <w:r w:rsidRPr="009D3BFD">
        <w:rPr>
          <w:rFonts w:ascii="Calibri" w:hAnsi="Calibri"/>
          <w:bCs/>
          <w:sz w:val="26"/>
          <w:szCs w:val="26"/>
          <w:lang w:val="ro-RO"/>
        </w:rPr>
        <w:t xml:space="preserve">Regulamentul cu privire la modul de atribuire, modificare a destinaţiei şi schimbul terenurilor aprobat prin </w:t>
      </w:r>
      <w:r>
        <w:rPr>
          <w:rFonts w:ascii="Calibri" w:hAnsi="Calibri"/>
          <w:bCs/>
          <w:sz w:val="26"/>
          <w:szCs w:val="26"/>
          <w:lang w:val="ro-RO"/>
        </w:rPr>
        <w:t>Hotărârea Guvernului nr.1451 din 24.12.2007</w:t>
      </w:r>
      <w:r w:rsidRPr="00A54532">
        <w:rPr>
          <w:rFonts w:ascii="Calibri" w:hAnsi="Calibri"/>
          <w:bCs/>
          <w:sz w:val="26"/>
          <w:szCs w:val="26"/>
          <w:lang w:val="ro-RO"/>
        </w:rPr>
        <w:t xml:space="preserve">. </w:t>
      </w:r>
      <w:r w:rsidRPr="00001EA7">
        <w:rPr>
          <w:rFonts w:ascii="Calibri" w:hAnsi="Calibri"/>
          <w:bCs/>
          <w:sz w:val="26"/>
          <w:szCs w:val="26"/>
          <w:lang w:val="ro-RO"/>
        </w:rPr>
        <w:t>În acest scop, s-a elaborat şi prezentat dosarul cadastral respectiv.</w:t>
      </w:r>
      <w:r>
        <w:rPr>
          <w:rFonts w:ascii="Calibri" w:hAnsi="Calibri"/>
          <w:bCs/>
          <w:sz w:val="26"/>
          <w:szCs w:val="26"/>
          <w:lang w:val="ro-RO"/>
        </w:rPr>
        <w:t xml:space="preserve"> Totodată, atragem atenția, că</w:t>
      </w:r>
      <w:r w:rsidRPr="00001EA7">
        <w:rPr>
          <w:rFonts w:ascii="Calibri" w:hAnsi="Calibri"/>
          <w:bCs/>
          <w:sz w:val="26"/>
          <w:szCs w:val="26"/>
          <w:lang w:val="ro-RO"/>
        </w:rPr>
        <w:t xml:space="preserve"> conform art. 83 al Codului funciar, </w:t>
      </w:r>
      <w:r>
        <w:rPr>
          <w:rFonts w:ascii="Calibri" w:hAnsi="Calibri"/>
          <w:bCs/>
          <w:sz w:val="26"/>
          <w:szCs w:val="26"/>
          <w:lang w:val="ro-RO"/>
        </w:rPr>
        <w:t>terenul în cauză</w:t>
      </w:r>
      <w:r w:rsidRPr="00001EA7">
        <w:rPr>
          <w:rFonts w:ascii="Calibri" w:hAnsi="Calibri"/>
          <w:bCs/>
          <w:sz w:val="26"/>
          <w:szCs w:val="26"/>
          <w:lang w:val="ro-RO"/>
        </w:rPr>
        <w:t xml:space="preserve"> nu face parte din categoria terenurilor agricole de calitate superioară</w:t>
      </w:r>
      <w:r>
        <w:rPr>
          <w:rFonts w:ascii="Calibri" w:hAnsi="Calibri"/>
          <w:bCs/>
          <w:sz w:val="26"/>
          <w:szCs w:val="26"/>
          <w:lang w:val="ro-RO"/>
        </w:rPr>
        <w:t xml:space="preserve">, și potrivit </w:t>
      </w:r>
      <w:r w:rsidRPr="00001EA7">
        <w:rPr>
          <w:rFonts w:ascii="Calibri" w:hAnsi="Calibri"/>
          <w:bCs/>
          <w:sz w:val="26"/>
          <w:szCs w:val="26"/>
          <w:lang w:val="ro-RO"/>
        </w:rPr>
        <w:t xml:space="preserve">art.71 al </w:t>
      </w:r>
      <w:r>
        <w:rPr>
          <w:rFonts w:ascii="Calibri" w:hAnsi="Calibri"/>
          <w:bCs/>
          <w:sz w:val="26"/>
          <w:szCs w:val="26"/>
          <w:lang w:val="ro-RO"/>
        </w:rPr>
        <w:t>aceluiași Co</w:t>
      </w:r>
      <w:r w:rsidRPr="00001EA7">
        <w:rPr>
          <w:rFonts w:ascii="Calibri" w:hAnsi="Calibri"/>
          <w:bCs/>
          <w:sz w:val="26"/>
          <w:szCs w:val="26"/>
          <w:lang w:val="ro-RO"/>
        </w:rPr>
        <w:t>d schimbarea destinaţiei terenurilor agricole se efectuează prin hotărâre de Guvern.</w:t>
      </w:r>
    </w:p>
    <w:p w:rsidR="00754164" w:rsidRPr="00A54532" w:rsidRDefault="00754164" w:rsidP="00754164">
      <w:pPr>
        <w:spacing w:after="200" w:line="276" w:lineRule="auto"/>
        <w:jc w:val="both"/>
        <w:rPr>
          <w:rFonts w:ascii="Calibri" w:hAnsi="Calibri"/>
          <w:bCs/>
          <w:sz w:val="26"/>
          <w:szCs w:val="26"/>
          <w:lang w:val="ro-RO"/>
        </w:rPr>
      </w:pPr>
      <w:r w:rsidRPr="00A54532">
        <w:rPr>
          <w:rFonts w:ascii="Calibri" w:hAnsi="Calibri"/>
          <w:sz w:val="26"/>
          <w:szCs w:val="26"/>
          <w:lang w:val="ro-RO"/>
        </w:rPr>
        <w:lastRenderedPageBreak/>
        <w:t>Reieşind din condiţiile ce le oferă amplasarea terenului destinat creării Parcului Industrial ”</w:t>
      </w:r>
      <w:r w:rsidRPr="003340EE">
        <w:rPr>
          <w:rFonts w:ascii="Calibri" w:hAnsi="Calibri"/>
          <w:sz w:val="26"/>
          <w:szCs w:val="26"/>
          <w:lang w:val="ro-RO"/>
        </w:rPr>
        <w:t>TRIVEN</w:t>
      </w:r>
      <w:r>
        <w:rPr>
          <w:rFonts w:ascii="Calibri" w:hAnsi="Calibri"/>
          <w:sz w:val="26"/>
          <w:szCs w:val="26"/>
          <w:lang w:val="ro-RO"/>
        </w:rPr>
        <w:t>E</w:t>
      </w:r>
      <w:r w:rsidRPr="003340EE">
        <w:rPr>
          <w:rFonts w:ascii="Calibri" w:hAnsi="Calibri"/>
          <w:sz w:val="26"/>
          <w:szCs w:val="26"/>
          <w:lang w:val="ro-RO"/>
        </w:rPr>
        <w:t>TA CAVI DEVELOPMENT</w:t>
      </w:r>
      <w:r w:rsidRPr="00A54532">
        <w:rPr>
          <w:rFonts w:ascii="Calibri" w:hAnsi="Calibri"/>
          <w:sz w:val="26"/>
          <w:szCs w:val="26"/>
          <w:lang w:val="ro-RO"/>
        </w:rPr>
        <w:t xml:space="preserve">”, din particularităţile de dezvoltare a raionului </w:t>
      </w:r>
      <w:r>
        <w:rPr>
          <w:rFonts w:ascii="Calibri" w:hAnsi="Calibri"/>
          <w:sz w:val="26"/>
          <w:szCs w:val="26"/>
          <w:lang w:val="ro-RO"/>
        </w:rPr>
        <w:t>Străşeni</w:t>
      </w:r>
      <w:r w:rsidRPr="00A54532">
        <w:rPr>
          <w:rFonts w:ascii="Calibri" w:hAnsi="Calibri"/>
          <w:sz w:val="26"/>
          <w:szCs w:val="26"/>
          <w:lang w:val="ro-RO"/>
        </w:rPr>
        <w:t xml:space="preserve"> și din  specializarea forței de muncă din raion, conform Studiului de Fezabilitate</w:t>
      </w:r>
      <w:r>
        <w:rPr>
          <w:rFonts w:ascii="Calibri" w:hAnsi="Calibri"/>
          <w:sz w:val="26"/>
          <w:szCs w:val="26"/>
          <w:lang w:val="ro-RO"/>
        </w:rPr>
        <w:t xml:space="preserve"> prezentat</w:t>
      </w:r>
      <w:r w:rsidRPr="00A54532">
        <w:rPr>
          <w:rFonts w:ascii="Calibri" w:hAnsi="Calibri"/>
          <w:sz w:val="26"/>
          <w:szCs w:val="26"/>
          <w:lang w:val="ro-RO"/>
        </w:rPr>
        <w:t xml:space="preserve">, </w:t>
      </w:r>
      <w:r>
        <w:rPr>
          <w:rFonts w:ascii="Calibri" w:hAnsi="Calibri"/>
          <w:sz w:val="26"/>
          <w:szCs w:val="26"/>
          <w:lang w:val="ro-RO"/>
        </w:rPr>
        <w:t>parcul industrial se va specializa pe producerea cablurilor de tensiune joasă şi medie, producerea fibrelor optice etc.</w:t>
      </w:r>
    </w:p>
    <w:p w:rsidR="00754164" w:rsidRDefault="00754164" w:rsidP="00754164">
      <w:pPr>
        <w:pStyle w:val="Default"/>
        <w:spacing w:after="200" w:line="276" w:lineRule="auto"/>
        <w:jc w:val="both"/>
        <w:rPr>
          <w:rFonts w:ascii="Calibri" w:hAnsi="Calibri"/>
          <w:sz w:val="26"/>
          <w:szCs w:val="26"/>
          <w:lang w:val="ro-RO"/>
        </w:rPr>
      </w:pPr>
      <w:r w:rsidRPr="00A54532">
        <w:rPr>
          <w:rFonts w:ascii="Calibri" w:hAnsi="Calibri"/>
          <w:sz w:val="26"/>
          <w:szCs w:val="26"/>
          <w:lang w:val="ro-RO"/>
        </w:rPr>
        <w:t xml:space="preserve">Volumul total al investiţiilor pentru crearea şi dezvoltarea  infrastructurii tehnice și de producţie a parcului industrial este preconizat în sumă de </w:t>
      </w:r>
      <w:r>
        <w:rPr>
          <w:rFonts w:ascii="Calibri" w:hAnsi="Calibri"/>
          <w:sz w:val="26"/>
          <w:szCs w:val="26"/>
          <w:lang w:val="ro-RO"/>
        </w:rPr>
        <w:t xml:space="preserve">cca 25 </w:t>
      </w:r>
      <w:proofErr w:type="spellStart"/>
      <w:r w:rsidRPr="00A54532">
        <w:rPr>
          <w:rFonts w:ascii="Calibri" w:hAnsi="Calibri"/>
          <w:sz w:val="26"/>
          <w:szCs w:val="26"/>
          <w:lang w:val="ro-RO"/>
        </w:rPr>
        <w:t>mln</w:t>
      </w:r>
      <w:proofErr w:type="spellEnd"/>
      <w:r w:rsidRPr="00A54532">
        <w:rPr>
          <w:rFonts w:ascii="Calibri" w:hAnsi="Calibri"/>
          <w:sz w:val="26"/>
          <w:szCs w:val="26"/>
          <w:lang w:val="ro-RO"/>
        </w:rPr>
        <w:t xml:space="preserve"> Euro</w:t>
      </w:r>
      <w:r>
        <w:rPr>
          <w:rFonts w:ascii="Calibri" w:hAnsi="Calibri"/>
          <w:sz w:val="26"/>
          <w:szCs w:val="26"/>
          <w:lang w:val="ro-RO"/>
        </w:rPr>
        <w:t xml:space="preserve">, inclusiv pentru executarea lucrărilor de drenaj cca 0,7 </w:t>
      </w:r>
      <w:proofErr w:type="spellStart"/>
      <w:r>
        <w:rPr>
          <w:rFonts w:ascii="Calibri" w:hAnsi="Calibri"/>
          <w:sz w:val="26"/>
          <w:szCs w:val="26"/>
          <w:lang w:val="ro-RO"/>
        </w:rPr>
        <w:t>mln</w:t>
      </w:r>
      <w:proofErr w:type="spellEnd"/>
      <w:r>
        <w:rPr>
          <w:rFonts w:ascii="Calibri" w:hAnsi="Calibri"/>
          <w:sz w:val="26"/>
          <w:szCs w:val="26"/>
          <w:lang w:val="ro-RO"/>
        </w:rPr>
        <w:t xml:space="preserve"> Euro, construcţia halelor de producţie 4 </w:t>
      </w:r>
      <w:proofErr w:type="spellStart"/>
      <w:r>
        <w:rPr>
          <w:rFonts w:ascii="Calibri" w:hAnsi="Calibri"/>
          <w:sz w:val="26"/>
          <w:szCs w:val="26"/>
          <w:lang w:val="ro-RO"/>
        </w:rPr>
        <w:t>mln</w:t>
      </w:r>
      <w:proofErr w:type="spellEnd"/>
      <w:r>
        <w:rPr>
          <w:rFonts w:ascii="Calibri" w:hAnsi="Calibri"/>
          <w:sz w:val="26"/>
          <w:szCs w:val="26"/>
          <w:lang w:val="ro-RO"/>
        </w:rPr>
        <w:t xml:space="preserve"> Euro, construcţia depozitelor 4 </w:t>
      </w:r>
      <w:proofErr w:type="spellStart"/>
      <w:r>
        <w:rPr>
          <w:rFonts w:ascii="Calibri" w:hAnsi="Calibri"/>
          <w:sz w:val="26"/>
          <w:szCs w:val="26"/>
          <w:lang w:val="ro-RO"/>
        </w:rPr>
        <w:t>mln</w:t>
      </w:r>
      <w:proofErr w:type="spellEnd"/>
      <w:r>
        <w:rPr>
          <w:rFonts w:ascii="Calibri" w:hAnsi="Calibri"/>
          <w:sz w:val="26"/>
          <w:szCs w:val="26"/>
          <w:lang w:val="ro-RO"/>
        </w:rPr>
        <w:t xml:space="preserve"> Euro, procurarea şi instalarea utilajului necesar procesului de producere 11,9 </w:t>
      </w:r>
      <w:proofErr w:type="spellStart"/>
      <w:r>
        <w:rPr>
          <w:rFonts w:ascii="Calibri" w:hAnsi="Calibri"/>
          <w:sz w:val="26"/>
          <w:szCs w:val="26"/>
          <w:lang w:val="ro-RO"/>
        </w:rPr>
        <w:t>mln</w:t>
      </w:r>
      <w:proofErr w:type="spellEnd"/>
      <w:r>
        <w:rPr>
          <w:rFonts w:ascii="Calibri" w:hAnsi="Calibri"/>
          <w:sz w:val="26"/>
          <w:szCs w:val="26"/>
          <w:lang w:val="ro-RO"/>
        </w:rPr>
        <w:t xml:space="preserve"> Euro etc.   </w:t>
      </w:r>
    </w:p>
    <w:p w:rsidR="00754164" w:rsidRPr="00A54532" w:rsidRDefault="00754164" w:rsidP="00754164">
      <w:pPr>
        <w:pStyle w:val="Default"/>
        <w:spacing w:after="200" w:line="276" w:lineRule="auto"/>
        <w:jc w:val="both"/>
        <w:rPr>
          <w:rFonts w:ascii="Calibri" w:hAnsi="Calibri"/>
          <w:sz w:val="26"/>
          <w:szCs w:val="26"/>
          <w:lang w:val="ro-RO"/>
        </w:rPr>
      </w:pPr>
      <w:r>
        <w:rPr>
          <w:rFonts w:ascii="Calibri" w:hAnsi="Calibri"/>
          <w:sz w:val="26"/>
          <w:szCs w:val="26"/>
          <w:lang w:val="ro-RO"/>
        </w:rPr>
        <w:t>Potrivit Studiului de Fezabilitate lansarea activităţii de producere a cablurilor electrice de tensiune joasă şi medie de planifică pentru luna martie a. 2014.</w:t>
      </w:r>
    </w:p>
    <w:p w:rsidR="00754164" w:rsidRDefault="00754164" w:rsidP="00754164">
      <w:pPr>
        <w:pStyle w:val="Default"/>
        <w:spacing w:line="276" w:lineRule="auto"/>
        <w:jc w:val="both"/>
        <w:rPr>
          <w:rFonts w:ascii="Calibri" w:hAnsi="Calibri"/>
          <w:sz w:val="26"/>
          <w:szCs w:val="26"/>
          <w:lang w:val="ro-RO"/>
        </w:rPr>
      </w:pPr>
      <w:r>
        <w:rPr>
          <w:rFonts w:ascii="Calibri" w:hAnsi="Calibri"/>
          <w:sz w:val="26"/>
          <w:szCs w:val="26"/>
          <w:lang w:val="ro-RO"/>
        </w:rPr>
        <w:t>C</w:t>
      </w:r>
      <w:r w:rsidRPr="00A54532">
        <w:rPr>
          <w:rFonts w:ascii="Calibri" w:hAnsi="Calibri"/>
          <w:sz w:val="26"/>
          <w:szCs w:val="26"/>
          <w:lang w:val="ro-RO"/>
        </w:rPr>
        <w:t xml:space="preserve">rearea Parcului Industrial </w:t>
      </w:r>
      <w:r>
        <w:rPr>
          <w:rFonts w:ascii="Calibri" w:hAnsi="Calibri"/>
          <w:sz w:val="26"/>
          <w:szCs w:val="26"/>
          <w:lang w:val="ro-RO"/>
        </w:rPr>
        <w:t>va avea impact nemijlocit asupra dezvoltării economice şi creşterea nivelului de industrializare a ţării prin:</w:t>
      </w:r>
    </w:p>
    <w:p w:rsidR="00754164" w:rsidRDefault="00754164" w:rsidP="00754164">
      <w:pPr>
        <w:pStyle w:val="Default"/>
        <w:numPr>
          <w:ilvl w:val="0"/>
          <w:numId w:val="1"/>
        </w:numPr>
        <w:spacing w:line="276" w:lineRule="auto"/>
        <w:jc w:val="both"/>
        <w:rPr>
          <w:rFonts w:ascii="Calibri" w:hAnsi="Calibri"/>
          <w:bCs/>
          <w:sz w:val="26"/>
          <w:szCs w:val="26"/>
          <w:lang w:val="ro-RO"/>
        </w:rPr>
      </w:pPr>
      <w:r>
        <w:rPr>
          <w:rFonts w:ascii="Calibri" w:hAnsi="Calibri"/>
          <w:bCs/>
          <w:sz w:val="26"/>
          <w:szCs w:val="26"/>
          <w:lang w:val="ro-RO"/>
        </w:rPr>
        <w:t>crearea infrastructurii de concentrare a producătorilor, prestatorilor de servicii, a investitorilor, furnizorilor şi beneficiarilor pe teritoriul regiunii de dezvoltare Centru;</w:t>
      </w:r>
    </w:p>
    <w:p w:rsidR="00754164" w:rsidRDefault="00754164" w:rsidP="00754164">
      <w:pPr>
        <w:pStyle w:val="Default"/>
        <w:numPr>
          <w:ilvl w:val="0"/>
          <w:numId w:val="1"/>
        </w:numPr>
        <w:spacing w:line="276" w:lineRule="auto"/>
        <w:jc w:val="both"/>
        <w:rPr>
          <w:rFonts w:ascii="Calibri" w:hAnsi="Calibri"/>
          <w:bCs/>
          <w:sz w:val="26"/>
          <w:szCs w:val="26"/>
          <w:lang w:val="ro-RO"/>
        </w:rPr>
      </w:pPr>
      <w:r>
        <w:rPr>
          <w:rFonts w:ascii="Calibri" w:hAnsi="Calibri"/>
          <w:bCs/>
          <w:sz w:val="26"/>
          <w:szCs w:val="26"/>
          <w:lang w:val="ro-RO"/>
        </w:rPr>
        <w:t>crearea a cel puţin 1000 de locuri de muncă;</w:t>
      </w:r>
    </w:p>
    <w:p w:rsidR="00754164" w:rsidRDefault="00754164" w:rsidP="00754164">
      <w:pPr>
        <w:pStyle w:val="Default"/>
        <w:numPr>
          <w:ilvl w:val="0"/>
          <w:numId w:val="1"/>
        </w:numPr>
        <w:spacing w:line="276" w:lineRule="auto"/>
        <w:jc w:val="both"/>
        <w:rPr>
          <w:rFonts w:ascii="Calibri" w:hAnsi="Calibri"/>
          <w:bCs/>
          <w:sz w:val="26"/>
          <w:szCs w:val="26"/>
          <w:lang w:val="ro-RO"/>
        </w:rPr>
      </w:pPr>
      <w:r>
        <w:rPr>
          <w:rFonts w:ascii="Calibri" w:hAnsi="Calibri"/>
          <w:bCs/>
          <w:sz w:val="26"/>
          <w:szCs w:val="26"/>
          <w:lang w:val="ro-RO"/>
        </w:rPr>
        <w:t xml:space="preserve">majorarea volumului producţiei industriale cu 51 </w:t>
      </w:r>
      <w:proofErr w:type="spellStart"/>
      <w:r>
        <w:rPr>
          <w:rFonts w:ascii="Calibri" w:hAnsi="Calibri"/>
          <w:bCs/>
          <w:sz w:val="26"/>
          <w:szCs w:val="26"/>
          <w:lang w:val="ro-RO"/>
        </w:rPr>
        <w:t>mln</w:t>
      </w:r>
      <w:proofErr w:type="spellEnd"/>
      <w:r>
        <w:rPr>
          <w:rFonts w:ascii="Calibri" w:hAnsi="Calibri"/>
          <w:bCs/>
          <w:sz w:val="26"/>
          <w:szCs w:val="26"/>
          <w:lang w:val="ro-RO"/>
        </w:rPr>
        <w:t xml:space="preserve"> Euro/an, şi, prin urmare, majorarea ponderii acesteia în PIB-ul ţării;</w:t>
      </w:r>
    </w:p>
    <w:p w:rsidR="00754164" w:rsidRDefault="00754164" w:rsidP="00754164">
      <w:pPr>
        <w:pStyle w:val="Default"/>
        <w:numPr>
          <w:ilvl w:val="0"/>
          <w:numId w:val="1"/>
        </w:numPr>
        <w:spacing w:line="276" w:lineRule="auto"/>
        <w:jc w:val="both"/>
        <w:rPr>
          <w:rFonts w:ascii="Calibri" w:hAnsi="Calibri"/>
          <w:bCs/>
          <w:sz w:val="26"/>
          <w:szCs w:val="26"/>
          <w:lang w:val="ro-RO"/>
        </w:rPr>
      </w:pPr>
      <w:r>
        <w:rPr>
          <w:rFonts w:ascii="Calibri" w:hAnsi="Calibri"/>
          <w:bCs/>
          <w:sz w:val="26"/>
          <w:szCs w:val="26"/>
          <w:lang w:val="ro-RO"/>
        </w:rPr>
        <w:t xml:space="preserve">atragerea investiţilor străine în sumă de peste 25 </w:t>
      </w:r>
      <w:proofErr w:type="spellStart"/>
      <w:r>
        <w:rPr>
          <w:rFonts w:ascii="Calibri" w:hAnsi="Calibri"/>
          <w:bCs/>
          <w:sz w:val="26"/>
          <w:szCs w:val="26"/>
          <w:lang w:val="ro-RO"/>
        </w:rPr>
        <w:t>mln</w:t>
      </w:r>
      <w:proofErr w:type="spellEnd"/>
      <w:r>
        <w:rPr>
          <w:rFonts w:ascii="Calibri" w:hAnsi="Calibri"/>
          <w:bCs/>
          <w:sz w:val="26"/>
          <w:szCs w:val="26"/>
          <w:lang w:val="ro-RO"/>
        </w:rPr>
        <w:t xml:space="preserve"> Euro, cu implicaţii directe asupra creşterii economice a ţării, datorită creării noilor capacităţi de producţie cu peste 12 mii tone producţie industrială anual;</w:t>
      </w:r>
    </w:p>
    <w:p w:rsidR="00754164" w:rsidRDefault="00754164" w:rsidP="00754164">
      <w:pPr>
        <w:pStyle w:val="Default"/>
        <w:numPr>
          <w:ilvl w:val="0"/>
          <w:numId w:val="1"/>
        </w:numPr>
        <w:spacing w:line="276" w:lineRule="auto"/>
        <w:jc w:val="both"/>
        <w:rPr>
          <w:rFonts w:ascii="Calibri" w:hAnsi="Calibri"/>
          <w:bCs/>
          <w:sz w:val="26"/>
          <w:szCs w:val="26"/>
          <w:lang w:val="ro-RO"/>
        </w:rPr>
      </w:pPr>
      <w:r>
        <w:rPr>
          <w:rFonts w:ascii="Calibri" w:hAnsi="Calibri"/>
          <w:bCs/>
          <w:sz w:val="26"/>
          <w:szCs w:val="26"/>
          <w:lang w:val="ro-RO"/>
        </w:rPr>
        <w:t xml:space="preserve">creşterea balanţei comerciale, în cazul în care sunt produse orientate spre export – în jur de 50 </w:t>
      </w:r>
      <w:proofErr w:type="spellStart"/>
      <w:r>
        <w:rPr>
          <w:rFonts w:ascii="Calibri" w:hAnsi="Calibri"/>
          <w:bCs/>
          <w:sz w:val="26"/>
          <w:szCs w:val="26"/>
          <w:lang w:val="ro-RO"/>
        </w:rPr>
        <w:t>mln</w:t>
      </w:r>
      <w:proofErr w:type="spellEnd"/>
      <w:r>
        <w:rPr>
          <w:rFonts w:ascii="Calibri" w:hAnsi="Calibri"/>
          <w:bCs/>
          <w:sz w:val="26"/>
          <w:szCs w:val="26"/>
          <w:lang w:val="ro-RO"/>
        </w:rPr>
        <w:t xml:space="preserve"> Euro/an;</w:t>
      </w:r>
    </w:p>
    <w:p w:rsidR="00754164" w:rsidRDefault="00754164" w:rsidP="00754164">
      <w:pPr>
        <w:pStyle w:val="Default"/>
        <w:numPr>
          <w:ilvl w:val="0"/>
          <w:numId w:val="1"/>
        </w:numPr>
        <w:spacing w:line="276" w:lineRule="auto"/>
        <w:jc w:val="both"/>
        <w:rPr>
          <w:rFonts w:ascii="Calibri" w:hAnsi="Calibri"/>
          <w:bCs/>
          <w:sz w:val="26"/>
          <w:szCs w:val="26"/>
          <w:lang w:val="ro-RO"/>
        </w:rPr>
      </w:pPr>
      <w:r>
        <w:rPr>
          <w:rFonts w:ascii="Calibri" w:hAnsi="Calibri"/>
          <w:bCs/>
          <w:sz w:val="26"/>
          <w:szCs w:val="26"/>
          <w:lang w:val="ro-RO"/>
        </w:rPr>
        <w:t xml:space="preserve">creşterea veniturilor la bugetul de stata, datorită impozitelor şi contribuţiilor achitate, doar 8 </w:t>
      </w:r>
      <w:proofErr w:type="spellStart"/>
      <w:r>
        <w:rPr>
          <w:rFonts w:ascii="Calibri" w:hAnsi="Calibri"/>
          <w:bCs/>
          <w:sz w:val="26"/>
          <w:szCs w:val="26"/>
          <w:lang w:val="ro-RO"/>
        </w:rPr>
        <w:t>mln</w:t>
      </w:r>
      <w:proofErr w:type="spellEnd"/>
      <w:r>
        <w:rPr>
          <w:rFonts w:ascii="Calibri" w:hAnsi="Calibri"/>
          <w:bCs/>
          <w:sz w:val="26"/>
          <w:szCs w:val="26"/>
          <w:lang w:val="ro-RO"/>
        </w:rPr>
        <w:t xml:space="preserve"> Euro/an din plata TVA etc. </w:t>
      </w:r>
    </w:p>
    <w:p w:rsidR="00754164" w:rsidRPr="00C14E7F" w:rsidRDefault="00754164" w:rsidP="00754164">
      <w:pPr>
        <w:spacing w:after="200" w:line="276" w:lineRule="auto"/>
        <w:jc w:val="both"/>
        <w:rPr>
          <w:rFonts w:ascii="Calibri" w:hAnsi="Calibri"/>
          <w:bCs/>
          <w:sz w:val="2"/>
          <w:szCs w:val="16"/>
          <w:lang w:val="ro-RO"/>
        </w:rPr>
      </w:pPr>
    </w:p>
    <w:p w:rsidR="00754164" w:rsidRPr="00A54532" w:rsidRDefault="00754164" w:rsidP="00754164">
      <w:pPr>
        <w:spacing w:after="200" w:line="276" w:lineRule="auto"/>
        <w:jc w:val="both"/>
        <w:rPr>
          <w:rFonts w:ascii="Calibri" w:hAnsi="Calibri"/>
          <w:bCs/>
          <w:sz w:val="26"/>
          <w:szCs w:val="26"/>
          <w:lang w:val="ro-RO"/>
        </w:rPr>
      </w:pPr>
      <w:r>
        <w:rPr>
          <w:rFonts w:ascii="Calibri" w:hAnsi="Calibri"/>
          <w:bCs/>
          <w:sz w:val="26"/>
          <w:szCs w:val="26"/>
          <w:lang w:val="ro-RO"/>
        </w:rPr>
        <w:t>De menţionat, că p</w:t>
      </w:r>
      <w:r w:rsidRPr="00A54532">
        <w:rPr>
          <w:rFonts w:ascii="Calibri" w:hAnsi="Calibri"/>
          <w:bCs/>
          <w:sz w:val="26"/>
          <w:szCs w:val="26"/>
          <w:lang w:val="ro-RO"/>
        </w:rPr>
        <w:t xml:space="preserve">roiectul </w:t>
      </w:r>
      <w:proofErr w:type="spellStart"/>
      <w:r w:rsidRPr="00A54532">
        <w:rPr>
          <w:rFonts w:ascii="Calibri" w:hAnsi="Calibri"/>
          <w:bCs/>
          <w:sz w:val="26"/>
          <w:szCs w:val="26"/>
          <w:lang w:val="ro-RO"/>
        </w:rPr>
        <w:t>hotărîrii</w:t>
      </w:r>
      <w:proofErr w:type="spellEnd"/>
      <w:r w:rsidRPr="00A54532">
        <w:rPr>
          <w:rFonts w:ascii="Calibri" w:hAnsi="Calibri"/>
          <w:bCs/>
          <w:sz w:val="26"/>
          <w:szCs w:val="26"/>
          <w:lang w:val="ro-RO"/>
        </w:rPr>
        <w:t xml:space="preserve"> Guvernului prevede cazul, </w:t>
      </w:r>
      <w:proofErr w:type="spellStart"/>
      <w:r w:rsidRPr="00A54532">
        <w:rPr>
          <w:rFonts w:ascii="Calibri" w:hAnsi="Calibri"/>
          <w:bCs/>
          <w:sz w:val="26"/>
          <w:szCs w:val="26"/>
          <w:lang w:val="ro-RO"/>
        </w:rPr>
        <w:t>cînd</w:t>
      </w:r>
      <w:proofErr w:type="spellEnd"/>
      <w:r w:rsidRPr="00A54532">
        <w:rPr>
          <w:rFonts w:ascii="Calibri" w:hAnsi="Calibri"/>
          <w:bCs/>
          <w:sz w:val="26"/>
          <w:szCs w:val="26"/>
          <w:lang w:val="ro-RO"/>
        </w:rPr>
        <w:t xml:space="preserve">  titlul de parc industrial acordat întreprinderii administratoare a parcului poate fi retras (în conformitate cu art. 11, </w:t>
      </w:r>
      <w:proofErr w:type="spellStart"/>
      <w:r w:rsidRPr="00A54532">
        <w:rPr>
          <w:rFonts w:ascii="Calibri" w:hAnsi="Calibri"/>
          <w:bCs/>
          <w:sz w:val="26"/>
          <w:szCs w:val="26"/>
          <w:lang w:val="ro-RO"/>
        </w:rPr>
        <w:t>ain</w:t>
      </w:r>
      <w:proofErr w:type="spellEnd"/>
      <w:r w:rsidRPr="00A54532">
        <w:rPr>
          <w:rFonts w:ascii="Calibri" w:hAnsi="Calibri"/>
          <w:bCs/>
          <w:sz w:val="26"/>
          <w:szCs w:val="26"/>
          <w:lang w:val="ro-RO"/>
        </w:rPr>
        <w:t xml:space="preserve">. (2) şi art. 23 ale Legii cu privire la parcurile industriale). Stabilirea unui termen concret pentru </w:t>
      </w:r>
      <w:r>
        <w:rPr>
          <w:rFonts w:ascii="Calibri" w:hAnsi="Calibri"/>
          <w:bCs/>
          <w:sz w:val="26"/>
          <w:szCs w:val="26"/>
          <w:lang w:val="ro-RO"/>
        </w:rPr>
        <w:t xml:space="preserve">inițierea </w:t>
      </w:r>
      <w:r w:rsidRPr="00A54532">
        <w:rPr>
          <w:rFonts w:ascii="Calibri" w:hAnsi="Calibri"/>
          <w:bCs/>
          <w:sz w:val="26"/>
          <w:szCs w:val="26"/>
          <w:lang w:val="ro-RO"/>
        </w:rPr>
        <w:t>realiz</w:t>
      </w:r>
      <w:r>
        <w:rPr>
          <w:rFonts w:ascii="Calibri" w:hAnsi="Calibri"/>
          <w:bCs/>
          <w:sz w:val="26"/>
          <w:szCs w:val="26"/>
          <w:lang w:val="ro-RO"/>
        </w:rPr>
        <w:t>ă</w:t>
      </w:r>
      <w:r w:rsidRPr="00A54532">
        <w:rPr>
          <w:rFonts w:ascii="Calibri" w:hAnsi="Calibri"/>
          <w:bCs/>
          <w:sz w:val="26"/>
          <w:szCs w:val="26"/>
          <w:lang w:val="ro-RO"/>
        </w:rPr>
        <w:t>r</w:t>
      </w:r>
      <w:r>
        <w:rPr>
          <w:rFonts w:ascii="Calibri" w:hAnsi="Calibri"/>
          <w:bCs/>
          <w:sz w:val="26"/>
          <w:szCs w:val="26"/>
          <w:lang w:val="ro-RO"/>
        </w:rPr>
        <w:t>ii</w:t>
      </w:r>
      <w:r w:rsidRPr="00A54532">
        <w:rPr>
          <w:rFonts w:ascii="Calibri" w:hAnsi="Calibri"/>
          <w:bCs/>
          <w:sz w:val="26"/>
          <w:szCs w:val="26"/>
          <w:lang w:val="ro-RO"/>
        </w:rPr>
        <w:t xml:space="preserve"> proiectului va servi drept motiv pentru a impulsiona activităţile privind crearea parcului industrial.</w:t>
      </w:r>
    </w:p>
    <w:p w:rsidR="00754164" w:rsidRPr="00A54532" w:rsidRDefault="00754164" w:rsidP="00754164">
      <w:pPr>
        <w:spacing w:after="200" w:line="276" w:lineRule="auto"/>
        <w:jc w:val="both"/>
        <w:rPr>
          <w:rFonts w:ascii="Calibri" w:hAnsi="Calibri"/>
          <w:bCs/>
          <w:sz w:val="26"/>
          <w:szCs w:val="26"/>
          <w:lang w:val="ro-RO"/>
        </w:rPr>
      </w:pPr>
      <w:r w:rsidRPr="00A54532">
        <w:rPr>
          <w:rFonts w:ascii="Calibri" w:hAnsi="Calibri"/>
          <w:bCs/>
          <w:sz w:val="26"/>
          <w:szCs w:val="26"/>
          <w:lang w:val="ro-RO"/>
        </w:rPr>
        <w:t xml:space="preserve">Astfel, previziunile economice şi financiare, </w:t>
      </w:r>
      <w:proofErr w:type="spellStart"/>
      <w:r w:rsidRPr="00A54532">
        <w:rPr>
          <w:rFonts w:ascii="Calibri" w:hAnsi="Calibri"/>
          <w:bCs/>
          <w:sz w:val="26"/>
          <w:szCs w:val="26"/>
          <w:lang w:val="ro-RO"/>
        </w:rPr>
        <w:t>cît</w:t>
      </w:r>
      <w:proofErr w:type="spellEnd"/>
      <w:r w:rsidRPr="00A54532">
        <w:rPr>
          <w:rFonts w:ascii="Calibri" w:hAnsi="Calibri"/>
          <w:bCs/>
          <w:sz w:val="26"/>
          <w:szCs w:val="26"/>
          <w:lang w:val="ro-RO"/>
        </w:rPr>
        <w:t xml:space="preserve"> şi evaluarea impactului creării parcului industrial demonstrează fe</w:t>
      </w:r>
      <w:r>
        <w:rPr>
          <w:rFonts w:ascii="Calibri" w:hAnsi="Calibri"/>
          <w:bCs/>
          <w:sz w:val="26"/>
          <w:szCs w:val="26"/>
          <w:lang w:val="ro-RO"/>
        </w:rPr>
        <w:t>z</w:t>
      </w:r>
      <w:r w:rsidRPr="00A54532">
        <w:rPr>
          <w:rFonts w:ascii="Calibri" w:hAnsi="Calibri"/>
          <w:bCs/>
          <w:sz w:val="26"/>
          <w:szCs w:val="26"/>
          <w:lang w:val="ro-RO"/>
        </w:rPr>
        <w:t xml:space="preserve">abilitatea şi </w:t>
      </w:r>
      <w:r>
        <w:rPr>
          <w:rFonts w:ascii="Calibri" w:hAnsi="Calibri"/>
          <w:bCs/>
          <w:sz w:val="26"/>
          <w:szCs w:val="26"/>
          <w:lang w:val="ro-RO"/>
        </w:rPr>
        <w:t>oportunitatea</w:t>
      </w:r>
      <w:r w:rsidRPr="00A54532">
        <w:rPr>
          <w:rFonts w:ascii="Calibri" w:hAnsi="Calibri"/>
          <w:bCs/>
          <w:sz w:val="26"/>
          <w:szCs w:val="26"/>
          <w:lang w:val="ro-RO"/>
        </w:rPr>
        <w:t xml:space="preserve"> realizării acestui proiect.</w:t>
      </w:r>
    </w:p>
    <w:p w:rsidR="00754164" w:rsidRDefault="00754164" w:rsidP="00754164">
      <w:pPr>
        <w:spacing w:after="240"/>
        <w:jc w:val="both"/>
        <w:rPr>
          <w:rFonts w:ascii="Calibri" w:hAnsi="Calibri"/>
          <w:b/>
          <w:bCs/>
          <w:sz w:val="26"/>
          <w:szCs w:val="26"/>
          <w:lang w:val="ro-RO"/>
        </w:rPr>
      </w:pPr>
    </w:p>
    <w:p w:rsidR="00754164" w:rsidRDefault="00754164" w:rsidP="00754164">
      <w:pPr>
        <w:ind w:left="708"/>
        <w:jc w:val="both"/>
        <w:rPr>
          <w:rFonts w:ascii="Calibri" w:hAnsi="Calibri"/>
          <w:b/>
          <w:bCs/>
          <w:sz w:val="28"/>
          <w:szCs w:val="26"/>
          <w:lang w:val="ro-RO"/>
        </w:rPr>
      </w:pPr>
      <w:r>
        <w:rPr>
          <w:rFonts w:ascii="Calibri" w:hAnsi="Calibri"/>
          <w:b/>
          <w:bCs/>
          <w:sz w:val="28"/>
          <w:szCs w:val="26"/>
          <w:lang w:val="ro-RO"/>
        </w:rPr>
        <w:t>Viceprim-ministru,</w:t>
      </w:r>
    </w:p>
    <w:p w:rsidR="00754164" w:rsidRDefault="00754164" w:rsidP="00754164">
      <w:pPr>
        <w:ind w:left="708"/>
        <w:jc w:val="both"/>
        <w:rPr>
          <w:rFonts w:ascii="Calibri" w:hAnsi="Calibri"/>
          <w:b/>
          <w:bCs/>
          <w:sz w:val="28"/>
          <w:szCs w:val="26"/>
          <w:lang w:val="ro-RO"/>
        </w:rPr>
      </w:pPr>
      <w:r>
        <w:rPr>
          <w:rFonts w:ascii="Calibri" w:hAnsi="Calibri"/>
          <w:b/>
          <w:bCs/>
          <w:sz w:val="28"/>
          <w:szCs w:val="26"/>
          <w:lang w:val="ro-RO"/>
        </w:rPr>
        <w:t xml:space="preserve">ministru </w:t>
      </w:r>
      <w:r>
        <w:rPr>
          <w:rFonts w:ascii="Calibri" w:hAnsi="Calibri"/>
          <w:b/>
          <w:bCs/>
          <w:sz w:val="28"/>
          <w:szCs w:val="26"/>
          <w:lang w:val="ro-RO"/>
        </w:rPr>
        <w:tab/>
      </w:r>
      <w:r>
        <w:rPr>
          <w:rFonts w:ascii="Calibri" w:hAnsi="Calibri"/>
          <w:b/>
          <w:bCs/>
          <w:sz w:val="28"/>
          <w:szCs w:val="26"/>
          <w:lang w:val="ro-RO"/>
        </w:rPr>
        <w:tab/>
      </w:r>
      <w:r>
        <w:rPr>
          <w:rFonts w:ascii="Calibri" w:hAnsi="Calibri"/>
          <w:b/>
          <w:bCs/>
          <w:sz w:val="28"/>
          <w:szCs w:val="26"/>
          <w:lang w:val="ro-RO"/>
        </w:rPr>
        <w:tab/>
      </w:r>
      <w:r>
        <w:rPr>
          <w:rFonts w:ascii="Calibri" w:hAnsi="Calibri"/>
          <w:b/>
          <w:bCs/>
          <w:sz w:val="28"/>
          <w:szCs w:val="26"/>
          <w:lang w:val="ro-RO"/>
        </w:rPr>
        <w:tab/>
      </w:r>
      <w:r>
        <w:rPr>
          <w:rFonts w:ascii="Calibri" w:hAnsi="Calibri"/>
          <w:b/>
          <w:bCs/>
          <w:sz w:val="28"/>
          <w:szCs w:val="26"/>
          <w:lang w:val="ro-RO"/>
        </w:rPr>
        <w:tab/>
      </w:r>
      <w:r>
        <w:rPr>
          <w:rFonts w:ascii="Calibri" w:hAnsi="Calibri"/>
          <w:b/>
          <w:bCs/>
          <w:sz w:val="28"/>
          <w:szCs w:val="26"/>
          <w:lang w:val="ro-RO"/>
        </w:rPr>
        <w:tab/>
      </w:r>
      <w:r>
        <w:rPr>
          <w:rFonts w:ascii="Calibri" w:hAnsi="Calibri"/>
          <w:b/>
          <w:bCs/>
          <w:sz w:val="28"/>
          <w:szCs w:val="26"/>
          <w:lang w:val="ro-RO"/>
        </w:rPr>
        <w:tab/>
        <w:t>Valeriu LAZĂR</w:t>
      </w:r>
    </w:p>
    <w:p w:rsidR="00754164" w:rsidRDefault="00754164" w:rsidP="00754164">
      <w:pPr>
        <w:ind w:left="708"/>
        <w:jc w:val="both"/>
        <w:rPr>
          <w:rFonts w:ascii="Calibri" w:hAnsi="Calibri"/>
          <w:b/>
          <w:bCs/>
          <w:sz w:val="28"/>
          <w:szCs w:val="26"/>
          <w:lang w:val="ro-RO"/>
        </w:rPr>
      </w:pPr>
      <w:bookmarkStart w:id="0" w:name="_GoBack"/>
      <w:bookmarkEnd w:id="0"/>
    </w:p>
    <w:sectPr w:rsidR="00754164" w:rsidSect="005932EF">
      <w:footerReference w:type="even" r:id="rId8"/>
      <w:footerReference w:type="default" r:id="rId9"/>
      <w:pgSz w:w="11906" w:h="16838"/>
      <w:pgMar w:top="709" w:right="850" w:bottom="567" w:left="1701" w:header="708"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7B" w:rsidRDefault="003E7D7B">
      <w:r>
        <w:separator/>
      </w:r>
    </w:p>
  </w:endnote>
  <w:endnote w:type="continuationSeparator" w:id="0">
    <w:p w:rsidR="003E7D7B" w:rsidRDefault="003E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E7" w:rsidRDefault="00754164" w:rsidP="009D037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852FE7" w:rsidRDefault="003E7D7B" w:rsidP="009D0377">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E7" w:rsidRDefault="003E7D7B" w:rsidP="009D0377">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7B" w:rsidRDefault="003E7D7B">
      <w:r>
        <w:separator/>
      </w:r>
    </w:p>
  </w:footnote>
  <w:footnote w:type="continuationSeparator" w:id="0">
    <w:p w:rsidR="003E7D7B" w:rsidRDefault="003E7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A253C"/>
    <w:multiLevelType w:val="hybridMultilevel"/>
    <w:tmpl w:val="6A500E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64"/>
    <w:rsid w:val="003E7D7B"/>
    <w:rsid w:val="0044657B"/>
    <w:rsid w:val="0049570B"/>
    <w:rsid w:val="00754164"/>
    <w:rsid w:val="00AA5DA9"/>
    <w:rsid w:val="00DB2448"/>
    <w:rsid w:val="00F80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64"/>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754164"/>
    <w:pPr>
      <w:tabs>
        <w:tab w:val="center" w:pos="4677"/>
        <w:tab w:val="right" w:pos="9355"/>
      </w:tabs>
    </w:pPr>
  </w:style>
  <w:style w:type="character" w:customStyle="1" w:styleId="SubsolCaracter">
    <w:name w:val="Subsol Caracter"/>
    <w:basedOn w:val="Fontdeparagrafimplicit"/>
    <w:link w:val="Subsol"/>
    <w:rsid w:val="00754164"/>
    <w:rPr>
      <w:rFonts w:ascii="Times New Roman" w:eastAsia="Times New Roman" w:hAnsi="Times New Roman" w:cs="Times New Roman"/>
      <w:sz w:val="24"/>
      <w:szCs w:val="24"/>
      <w:lang w:eastAsia="ru-RU"/>
    </w:rPr>
  </w:style>
  <w:style w:type="character" w:styleId="Numrdepagin">
    <w:name w:val="page number"/>
    <w:basedOn w:val="Fontdeparagrafimplicit"/>
    <w:rsid w:val="00754164"/>
  </w:style>
  <w:style w:type="paragraph" w:customStyle="1" w:styleId="Default">
    <w:name w:val="Default"/>
    <w:rsid w:val="007541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64"/>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754164"/>
    <w:pPr>
      <w:tabs>
        <w:tab w:val="center" w:pos="4677"/>
        <w:tab w:val="right" w:pos="9355"/>
      </w:tabs>
    </w:pPr>
  </w:style>
  <w:style w:type="character" w:customStyle="1" w:styleId="SubsolCaracter">
    <w:name w:val="Subsol Caracter"/>
    <w:basedOn w:val="Fontdeparagrafimplicit"/>
    <w:link w:val="Subsol"/>
    <w:rsid w:val="00754164"/>
    <w:rPr>
      <w:rFonts w:ascii="Times New Roman" w:eastAsia="Times New Roman" w:hAnsi="Times New Roman" w:cs="Times New Roman"/>
      <w:sz w:val="24"/>
      <w:szCs w:val="24"/>
      <w:lang w:eastAsia="ru-RU"/>
    </w:rPr>
  </w:style>
  <w:style w:type="character" w:styleId="Numrdepagin">
    <w:name w:val="page number"/>
    <w:basedOn w:val="Fontdeparagrafimplicit"/>
    <w:rsid w:val="00754164"/>
  </w:style>
  <w:style w:type="paragraph" w:customStyle="1" w:styleId="Default">
    <w:name w:val="Default"/>
    <w:rsid w:val="007541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4731</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Raulet</dc:creator>
  <cp:lastModifiedBy>Admin</cp:lastModifiedBy>
  <cp:revision>2</cp:revision>
  <dcterms:created xsi:type="dcterms:W3CDTF">2013-10-22T05:15:00Z</dcterms:created>
  <dcterms:modified xsi:type="dcterms:W3CDTF">2013-10-22T05:15:00Z</dcterms:modified>
</cp:coreProperties>
</file>