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7C2" w:rsidRPr="004656E9" w:rsidRDefault="00C23A7D" w:rsidP="00C23A7D">
      <w:pPr>
        <w:spacing w:after="0" w:line="276" w:lineRule="auto"/>
        <w:ind w:firstLine="720"/>
        <w:jc w:val="right"/>
        <w:rPr>
          <w:rFonts w:ascii="Times New Roman" w:hAnsi="Times New Roman" w:cs="Times New Roman"/>
          <w:b/>
          <w:sz w:val="28"/>
          <w:szCs w:val="28"/>
          <w:lang w:val="ro-RO"/>
        </w:rPr>
      </w:pPr>
      <w:r w:rsidRPr="004656E9">
        <w:rPr>
          <w:rFonts w:ascii="Times New Roman" w:hAnsi="Times New Roman" w:cs="Times New Roman"/>
          <w:b/>
          <w:sz w:val="28"/>
          <w:szCs w:val="28"/>
          <w:lang w:val="ro-RO"/>
        </w:rPr>
        <w:t>Proiect</w:t>
      </w:r>
    </w:p>
    <w:p w:rsidR="00EE67C2" w:rsidRPr="00080EBD" w:rsidRDefault="00EE67C2" w:rsidP="00EA6302">
      <w:pPr>
        <w:spacing w:after="0" w:line="276" w:lineRule="auto"/>
        <w:ind w:firstLine="720"/>
        <w:jc w:val="both"/>
        <w:rPr>
          <w:rFonts w:ascii="Times New Roman" w:hAnsi="Times New Roman" w:cs="Times New Roman"/>
          <w:sz w:val="28"/>
          <w:szCs w:val="28"/>
          <w:lang w:val="ro-RO"/>
        </w:rPr>
      </w:pPr>
    </w:p>
    <w:p w:rsidR="00F91C94" w:rsidRPr="00080EBD" w:rsidRDefault="00F91C94" w:rsidP="00F91C94">
      <w:pPr>
        <w:spacing w:after="0" w:line="276" w:lineRule="auto"/>
        <w:ind w:firstLine="720"/>
        <w:jc w:val="center"/>
        <w:rPr>
          <w:rFonts w:ascii="Times New Roman" w:hAnsi="Times New Roman" w:cs="Times New Roman"/>
          <w:b/>
          <w:sz w:val="28"/>
          <w:szCs w:val="28"/>
          <w:lang w:val="ro-RO"/>
        </w:rPr>
      </w:pPr>
    </w:p>
    <w:p w:rsidR="00441573" w:rsidRDefault="00441573" w:rsidP="00441573">
      <w:pPr>
        <w:jc w:val="center"/>
      </w:pPr>
      <w:r w:rsidRPr="00804223">
        <w:rPr>
          <w:rFonts w:ascii="Times New Roman" w:eastAsia="Times New Roman" w:hAnsi="Times New Roman"/>
          <w:noProof/>
          <w:sz w:val="20"/>
          <w:szCs w:val="20"/>
        </w:rPr>
        <w:drawing>
          <wp:inline distT="0" distB="0" distL="0" distR="0" wp14:anchorId="2DEEFECE" wp14:editId="44B1F130">
            <wp:extent cx="825938" cy="9418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825938" cy="941831"/>
                    </a:xfrm>
                    <a:prstGeom prst="rect">
                      <a:avLst/>
                    </a:prstGeom>
                  </pic:spPr>
                </pic:pic>
              </a:graphicData>
            </a:graphic>
          </wp:inline>
        </w:drawing>
      </w:r>
    </w:p>
    <w:p w:rsidR="00441573" w:rsidRPr="00804223" w:rsidRDefault="00441573" w:rsidP="00441573">
      <w:pPr>
        <w:tabs>
          <w:tab w:val="left" w:pos="2690"/>
          <w:tab w:val="left" w:pos="5508"/>
        </w:tabs>
        <w:spacing w:before="36"/>
        <w:ind w:right="4"/>
        <w:jc w:val="center"/>
        <w:rPr>
          <w:rFonts w:ascii="Times New Roman" w:eastAsia="Times New Roman" w:hAnsi="Times New Roman"/>
          <w:sz w:val="40"/>
          <w:szCs w:val="40"/>
          <w:lang w:val="ro-RO"/>
        </w:rPr>
      </w:pPr>
      <w:r w:rsidRPr="00804223">
        <w:rPr>
          <w:rFonts w:ascii="Times New Roman"/>
          <w:b/>
          <w:spacing w:val="15"/>
          <w:w w:val="95"/>
          <w:sz w:val="40"/>
          <w:lang w:val="ro-RO"/>
        </w:rPr>
        <w:t>GUVERNUL</w:t>
      </w:r>
      <w:r w:rsidRPr="00804223">
        <w:rPr>
          <w:rFonts w:ascii="Times New Roman"/>
          <w:b/>
          <w:spacing w:val="15"/>
          <w:w w:val="95"/>
          <w:sz w:val="40"/>
          <w:lang w:val="ro-RO"/>
        </w:rPr>
        <w:tab/>
        <w:t>REPUBLICII</w:t>
      </w:r>
      <w:r w:rsidRPr="00804223">
        <w:rPr>
          <w:rFonts w:ascii="Times New Roman"/>
          <w:b/>
          <w:spacing w:val="15"/>
          <w:w w:val="95"/>
          <w:sz w:val="40"/>
          <w:lang w:val="ro-RO"/>
        </w:rPr>
        <w:tab/>
      </w:r>
      <w:r w:rsidRPr="00804223">
        <w:rPr>
          <w:rFonts w:ascii="Times New Roman"/>
          <w:b/>
          <w:spacing w:val="15"/>
          <w:sz w:val="40"/>
          <w:lang w:val="ro-RO"/>
        </w:rPr>
        <w:t>MOLDOVA</w:t>
      </w:r>
    </w:p>
    <w:p w:rsidR="00441573" w:rsidRPr="00804223" w:rsidRDefault="00441573" w:rsidP="00441573">
      <w:pPr>
        <w:tabs>
          <w:tab w:val="left" w:pos="3538"/>
        </w:tabs>
        <w:spacing w:before="226"/>
        <w:ind w:left="89"/>
        <w:jc w:val="center"/>
        <w:rPr>
          <w:rFonts w:ascii="Times New Roman" w:eastAsia="Times New Roman" w:hAnsi="Times New Roman"/>
          <w:sz w:val="32"/>
          <w:szCs w:val="32"/>
          <w:lang w:val="ro-RO"/>
        </w:rPr>
      </w:pPr>
      <w:r w:rsidRPr="00804223">
        <w:rPr>
          <w:rFonts w:ascii="Times New Roman" w:hAnsi="Times New Roman"/>
          <w:b/>
          <w:spacing w:val="39"/>
          <w:sz w:val="32"/>
          <w:lang w:val="ro-RO"/>
        </w:rPr>
        <w:t>HO</w:t>
      </w:r>
      <w:r w:rsidRPr="00804223">
        <w:rPr>
          <w:rFonts w:ascii="Times New Roman" w:hAnsi="Times New Roman"/>
          <w:b/>
          <w:sz w:val="32"/>
          <w:lang w:val="ro-RO"/>
        </w:rPr>
        <w:t>T</w:t>
      </w:r>
      <w:r w:rsidRPr="00804223">
        <w:rPr>
          <w:rFonts w:ascii="Times New Roman" w:hAnsi="Times New Roman"/>
          <w:b/>
          <w:spacing w:val="-43"/>
          <w:sz w:val="32"/>
          <w:lang w:val="ro-RO"/>
        </w:rPr>
        <w:t xml:space="preserve"> </w:t>
      </w:r>
      <w:r w:rsidRPr="00804223">
        <w:rPr>
          <w:rFonts w:ascii="Times New Roman" w:hAnsi="Times New Roman"/>
          <w:b/>
          <w:sz w:val="32"/>
          <w:lang w:val="ro-RO"/>
        </w:rPr>
        <w:t>Ă</w:t>
      </w:r>
      <w:r w:rsidRPr="00804223">
        <w:rPr>
          <w:rFonts w:ascii="Times New Roman" w:hAnsi="Times New Roman"/>
          <w:b/>
          <w:spacing w:val="-43"/>
          <w:sz w:val="32"/>
          <w:lang w:val="ro-RO"/>
        </w:rPr>
        <w:t xml:space="preserve"> </w:t>
      </w:r>
      <w:r w:rsidRPr="00804223">
        <w:rPr>
          <w:rFonts w:ascii="Times New Roman" w:hAnsi="Times New Roman"/>
          <w:b/>
          <w:sz w:val="32"/>
          <w:lang w:val="ro-RO"/>
        </w:rPr>
        <w:t>R</w:t>
      </w:r>
      <w:r w:rsidRPr="00804223">
        <w:rPr>
          <w:rFonts w:ascii="Times New Roman" w:hAnsi="Times New Roman"/>
          <w:b/>
          <w:spacing w:val="-41"/>
          <w:sz w:val="32"/>
          <w:lang w:val="ro-RO"/>
        </w:rPr>
        <w:t xml:space="preserve"> </w:t>
      </w:r>
      <w:r w:rsidRPr="00804223">
        <w:rPr>
          <w:rFonts w:ascii="Times New Roman" w:hAnsi="Times New Roman"/>
          <w:b/>
          <w:sz w:val="32"/>
          <w:lang w:val="ro-RO"/>
        </w:rPr>
        <w:t>Â</w:t>
      </w:r>
      <w:r w:rsidRPr="00804223">
        <w:rPr>
          <w:rFonts w:ascii="Times New Roman" w:hAnsi="Times New Roman"/>
          <w:b/>
          <w:spacing w:val="-43"/>
          <w:sz w:val="32"/>
          <w:lang w:val="ro-RO"/>
        </w:rPr>
        <w:t xml:space="preserve"> </w:t>
      </w:r>
      <w:r w:rsidRPr="00804223">
        <w:rPr>
          <w:rFonts w:ascii="Times New Roman" w:hAnsi="Times New Roman"/>
          <w:b/>
          <w:spacing w:val="40"/>
          <w:sz w:val="32"/>
          <w:lang w:val="ro-RO"/>
        </w:rPr>
        <w:t>R</w:t>
      </w:r>
      <w:r w:rsidRPr="00804223">
        <w:rPr>
          <w:rFonts w:ascii="Times New Roman" w:hAnsi="Times New Roman"/>
          <w:b/>
          <w:sz w:val="32"/>
          <w:lang w:val="ro-RO"/>
        </w:rPr>
        <w:t>E</w:t>
      </w:r>
      <w:r w:rsidRPr="00804223">
        <w:rPr>
          <w:rFonts w:ascii="Times New Roman" w:hAnsi="Times New Roman"/>
          <w:b/>
          <w:spacing w:val="37"/>
          <w:sz w:val="32"/>
          <w:lang w:val="ro-RO"/>
        </w:rPr>
        <w:t xml:space="preserve"> </w:t>
      </w:r>
      <w:r w:rsidRPr="00804223">
        <w:rPr>
          <w:rFonts w:ascii="Times New Roman" w:hAnsi="Times New Roman"/>
          <w:b/>
          <w:spacing w:val="-1"/>
          <w:sz w:val="32"/>
          <w:lang w:val="ro-RO"/>
        </w:rPr>
        <w:t>nr.</w:t>
      </w:r>
      <w:r w:rsidRPr="00804223">
        <w:rPr>
          <w:rFonts w:ascii="Times New Roman" w:hAnsi="Times New Roman"/>
          <w:b/>
          <w:spacing w:val="-2"/>
          <w:sz w:val="32"/>
          <w:lang w:val="ro-RO"/>
        </w:rPr>
        <w:t xml:space="preserve"> </w:t>
      </w:r>
      <w:r w:rsidRPr="00804223">
        <w:rPr>
          <w:rFonts w:ascii="Times New Roman" w:hAnsi="Times New Roman"/>
          <w:b/>
          <w:w w:val="99"/>
          <w:sz w:val="32"/>
          <w:u w:val="thick" w:color="000000"/>
          <w:lang w:val="ro-RO"/>
        </w:rPr>
        <w:t xml:space="preserve"> </w:t>
      </w:r>
      <w:r w:rsidRPr="00804223">
        <w:rPr>
          <w:rFonts w:ascii="Times New Roman" w:hAnsi="Times New Roman"/>
          <w:b/>
          <w:sz w:val="32"/>
          <w:u w:val="thick" w:color="000000"/>
          <w:lang w:val="ro-RO"/>
        </w:rPr>
        <w:tab/>
      </w:r>
    </w:p>
    <w:p w:rsidR="00441573" w:rsidRPr="00804223" w:rsidRDefault="00441573" w:rsidP="00441573">
      <w:pPr>
        <w:pStyle w:val="Heading1"/>
        <w:tabs>
          <w:tab w:val="left" w:pos="3202"/>
        </w:tabs>
        <w:spacing w:before="233"/>
        <w:ind w:left="14"/>
        <w:jc w:val="center"/>
        <w:rPr>
          <w:b w:val="0"/>
          <w:bCs w:val="0"/>
          <w:lang w:val="ro-RO"/>
        </w:rPr>
      </w:pPr>
      <w:r w:rsidRPr="00804223">
        <w:rPr>
          <w:u w:val="thick" w:color="000000"/>
          <w:lang w:val="ro-RO"/>
        </w:rPr>
        <w:t>din</w:t>
      </w:r>
      <w:r w:rsidRPr="00804223">
        <w:rPr>
          <w:u w:val="thick" w:color="000000"/>
          <w:lang w:val="ro-RO"/>
        </w:rPr>
        <w:tab/>
      </w:r>
      <w:r w:rsidRPr="00804223">
        <w:rPr>
          <w:spacing w:val="-1"/>
          <w:u w:val="thick" w:color="000000"/>
          <w:lang w:val="ro-RO"/>
        </w:rPr>
        <w:t>202</w:t>
      </w:r>
      <w:r>
        <w:rPr>
          <w:spacing w:val="-1"/>
          <w:u w:val="thick" w:color="000000"/>
          <w:lang w:val="ro-RO"/>
        </w:rPr>
        <w:t>4</w:t>
      </w:r>
    </w:p>
    <w:p w:rsidR="00441573" w:rsidRDefault="00441573" w:rsidP="00441573">
      <w:pPr>
        <w:spacing w:before="118"/>
        <w:ind w:left="15"/>
        <w:jc w:val="center"/>
        <w:rPr>
          <w:rFonts w:ascii="Times New Roman" w:hAnsi="Times New Roman"/>
          <w:b/>
          <w:sz w:val="24"/>
          <w:lang w:val="ro-RO"/>
        </w:rPr>
      </w:pPr>
      <w:r w:rsidRPr="00804223">
        <w:rPr>
          <w:rFonts w:ascii="Times New Roman" w:hAnsi="Times New Roman"/>
          <w:b/>
          <w:sz w:val="24"/>
          <w:lang w:val="ro-RO"/>
        </w:rPr>
        <w:t>Chișinău</w:t>
      </w:r>
    </w:p>
    <w:p w:rsidR="00080EBD" w:rsidRPr="00441573" w:rsidRDefault="00080EBD" w:rsidP="00080EBD">
      <w:pPr>
        <w:spacing w:after="0"/>
        <w:rPr>
          <w:rFonts w:ascii="Times New Roman" w:eastAsia="Times New Roman" w:hAnsi="Times New Roman" w:cs="Times New Roman"/>
          <w:sz w:val="28"/>
          <w:szCs w:val="28"/>
          <w:lang w:val="ro-RO" w:eastAsia="ro-RO"/>
        </w:rPr>
      </w:pPr>
    </w:p>
    <w:p w:rsidR="0026194C" w:rsidRPr="00A52A75" w:rsidRDefault="00BE4890" w:rsidP="0026194C">
      <w:pPr>
        <w:spacing w:after="0"/>
        <w:jc w:val="center"/>
        <w:rPr>
          <w:rFonts w:ascii="Times New Roman" w:eastAsia="Times New Roman" w:hAnsi="Times New Roman" w:cs="Times New Roman"/>
          <w:b/>
          <w:bCs/>
          <w:sz w:val="28"/>
          <w:szCs w:val="28"/>
          <w:lang w:val="ro-MD" w:eastAsia="ro-RO"/>
        </w:rPr>
      </w:pPr>
      <w:bookmarkStart w:id="0" w:name="_Hlk160476135"/>
      <w:r w:rsidRPr="00A52A75">
        <w:rPr>
          <w:rFonts w:ascii="Times New Roman" w:eastAsia="Times New Roman" w:hAnsi="Times New Roman" w:cs="Times New Roman"/>
          <w:b/>
          <w:bCs/>
          <w:sz w:val="28"/>
          <w:szCs w:val="28"/>
          <w:lang w:val="ro-MD" w:eastAsia="ro-RO"/>
        </w:rPr>
        <w:t>Cu privire</w:t>
      </w:r>
      <w:r w:rsidR="00080EBD" w:rsidRPr="00A52A75">
        <w:rPr>
          <w:rFonts w:ascii="Times New Roman" w:eastAsia="Times New Roman" w:hAnsi="Times New Roman" w:cs="Times New Roman"/>
          <w:b/>
          <w:bCs/>
          <w:sz w:val="28"/>
          <w:szCs w:val="28"/>
          <w:lang w:val="ro-MD" w:eastAsia="ro-RO"/>
        </w:rPr>
        <w:t xml:space="preserve"> </w:t>
      </w:r>
      <w:r w:rsidR="0026194C" w:rsidRPr="00A52A75">
        <w:rPr>
          <w:rFonts w:ascii="Times New Roman" w:eastAsia="Times New Roman" w:hAnsi="Times New Roman" w:cs="Times New Roman"/>
          <w:b/>
          <w:bCs/>
          <w:sz w:val="28"/>
          <w:szCs w:val="28"/>
          <w:lang w:val="ro-MD" w:eastAsia="ro-RO"/>
        </w:rPr>
        <w:t xml:space="preserve">la </w:t>
      </w:r>
      <w:r w:rsidR="00A0320C" w:rsidRPr="00A52A75">
        <w:rPr>
          <w:rFonts w:ascii="Times New Roman" w:eastAsia="Times New Roman" w:hAnsi="Times New Roman" w:cs="Times New Roman"/>
          <w:b/>
          <w:bCs/>
          <w:sz w:val="28"/>
          <w:szCs w:val="28"/>
          <w:lang w:val="ro-MD" w:eastAsia="ro-RO"/>
        </w:rPr>
        <w:t>alimentarea copiilor/elevilor din instituțiile de învățământ general</w:t>
      </w:r>
      <w:r w:rsidR="0026194C" w:rsidRPr="00A52A75">
        <w:rPr>
          <w:rFonts w:ascii="Times New Roman" w:eastAsia="Times New Roman" w:hAnsi="Times New Roman" w:cs="Times New Roman"/>
          <w:b/>
          <w:bCs/>
          <w:sz w:val="28"/>
          <w:szCs w:val="28"/>
          <w:lang w:val="ro-MD" w:eastAsia="ro-RO"/>
        </w:rPr>
        <w:t xml:space="preserve"> </w:t>
      </w:r>
    </w:p>
    <w:p w:rsidR="00A77C52" w:rsidRPr="00A52A75" w:rsidRDefault="0026194C" w:rsidP="0026194C">
      <w:pPr>
        <w:spacing w:after="0"/>
        <w:jc w:val="center"/>
        <w:rPr>
          <w:rFonts w:ascii="Times New Roman" w:eastAsia="Times New Roman" w:hAnsi="Times New Roman" w:cs="Times New Roman"/>
          <w:b/>
          <w:bCs/>
          <w:sz w:val="28"/>
          <w:szCs w:val="28"/>
          <w:lang w:val="ro-MD" w:eastAsia="ro-RO"/>
        </w:rPr>
      </w:pPr>
      <w:r w:rsidRPr="00A52A75">
        <w:rPr>
          <w:rFonts w:ascii="Times New Roman" w:eastAsia="Times New Roman" w:hAnsi="Times New Roman" w:cs="Times New Roman"/>
          <w:b/>
          <w:bCs/>
          <w:sz w:val="28"/>
          <w:szCs w:val="28"/>
          <w:lang w:val="ro-MD" w:eastAsia="ro-RO"/>
        </w:rPr>
        <w:t>și profesional tehnic secundar</w:t>
      </w:r>
      <w:r w:rsidR="00080EBD" w:rsidRPr="00A52A75">
        <w:rPr>
          <w:rFonts w:ascii="Times New Roman" w:eastAsia="Times New Roman" w:hAnsi="Times New Roman" w:cs="Times New Roman"/>
          <w:sz w:val="28"/>
          <w:szCs w:val="28"/>
          <w:lang w:val="ro-MD" w:eastAsia="ro-RO"/>
        </w:rPr>
        <w:t xml:space="preserve"> </w:t>
      </w:r>
      <w:r w:rsidR="00A0320C" w:rsidRPr="00A52A75">
        <w:rPr>
          <w:rFonts w:ascii="Times New Roman" w:eastAsia="Times New Roman" w:hAnsi="Times New Roman" w:cs="Times New Roman"/>
          <w:b/>
          <w:sz w:val="28"/>
          <w:szCs w:val="28"/>
          <w:lang w:val="ro-MD" w:eastAsia="ro-RO"/>
        </w:rPr>
        <w:t>și abrogarea</w:t>
      </w:r>
      <w:r w:rsidR="00A0320C" w:rsidRPr="00A52A75">
        <w:rPr>
          <w:rFonts w:ascii="Times New Roman" w:eastAsia="Times New Roman" w:hAnsi="Times New Roman" w:cs="Times New Roman"/>
          <w:sz w:val="28"/>
          <w:szCs w:val="28"/>
          <w:lang w:val="ro-MD" w:eastAsia="ro-RO"/>
        </w:rPr>
        <w:t xml:space="preserve"> </w:t>
      </w:r>
      <w:r w:rsidR="007D3DD8" w:rsidRPr="00A52A75">
        <w:rPr>
          <w:rFonts w:ascii="Times New Roman" w:eastAsia="Times New Roman" w:hAnsi="Times New Roman" w:cs="Times New Roman"/>
          <w:b/>
          <w:sz w:val="28"/>
          <w:szCs w:val="28"/>
          <w:lang w:val="ro-MD" w:eastAsia="ro-RO"/>
        </w:rPr>
        <w:t xml:space="preserve">unor </w:t>
      </w:r>
      <w:r w:rsidR="007D3DD8" w:rsidRPr="00A52A75">
        <w:rPr>
          <w:rFonts w:ascii="Times New Roman" w:eastAsia="Times New Roman" w:hAnsi="Times New Roman" w:cs="Times New Roman"/>
          <w:b/>
          <w:bCs/>
          <w:sz w:val="28"/>
          <w:szCs w:val="28"/>
          <w:lang w:val="ro-MD" w:eastAsia="ro-RO"/>
        </w:rPr>
        <w:t>Hotărâri de Guvern</w:t>
      </w:r>
    </w:p>
    <w:bookmarkEnd w:id="0"/>
    <w:p w:rsidR="00C76B13" w:rsidRPr="00A52A75" w:rsidRDefault="00C76B13" w:rsidP="00C76B13">
      <w:pPr>
        <w:spacing w:after="0" w:line="276" w:lineRule="auto"/>
        <w:ind w:firstLine="720"/>
        <w:jc w:val="both"/>
        <w:rPr>
          <w:rFonts w:ascii="Times New Roman" w:hAnsi="Times New Roman" w:cs="Times New Roman"/>
          <w:sz w:val="28"/>
          <w:szCs w:val="28"/>
          <w:lang w:val="ro-MD"/>
        </w:rPr>
      </w:pPr>
    </w:p>
    <w:p w:rsidR="00C23A7D" w:rsidRPr="00A52A75" w:rsidRDefault="00A0320C" w:rsidP="00873906">
      <w:pPr>
        <w:pStyle w:val="ListParagraph"/>
        <w:spacing w:after="0" w:line="276" w:lineRule="auto"/>
        <w:jc w:val="both"/>
        <w:rPr>
          <w:rFonts w:ascii="Times New Roman" w:hAnsi="Times New Roman" w:cs="Times New Roman"/>
          <w:sz w:val="28"/>
          <w:szCs w:val="28"/>
          <w:lang w:val="ro-MD"/>
        </w:rPr>
      </w:pPr>
      <w:r w:rsidRPr="00A52A75">
        <w:rPr>
          <w:rFonts w:ascii="Times New Roman" w:hAnsi="Times New Roman" w:cs="Times New Roman"/>
          <w:color w:val="000000"/>
          <w:sz w:val="28"/>
          <w:szCs w:val="28"/>
          <w:lang w:val="ro-MD"/>
        </w:rPr>
        <w:t>În temeiul prevederilor art. 20 alin. (5</w:t>
      </w:r>
      <w:r w:rsidRPr="00A52A75">
        <w:rPr>
          <w:rFonts w:ascii="Times New Roman" w:hAnsi="Times New Roman" w:cs="Times New Roman"/>
          <w:color w:val="000000"/>
          <w:sz w:val="28"/>
          <w:szCs w:val="28"/>
          <w:vertAlign w:val="superscript"/>
          <w:lang w:val="ro-MD"/>
        </w:rPr>
        <w:t>1</w:t>
      </w:r>
      <w:r w:rsidRPr="00A52A75">
        <w:rPr>
          <w:rFonts w:ascii="Times New Roman" w:hAnsi="Times New Roman" w:cs="Times New Roman"/>
          <w:color w:val="000000"/>
          <w:sz w:val="28"/>
          <w:szCs w:val="28"/>
          <w:lang w:val="ro-MD"/>
        </w:rPr>
        <w:t>), art.136 alin. (1), lit. b), alin. (7</w:t>
      </w:r>
      <w:r w:rsidRPr="00A52A75">
        <w:rPr>
          <w:rFonts w:ascii="Times New Roman" w:hAnsi="Times New Roman" w:cs="Times New Roman"/>
          <w:color w:val="000000"/>
          <w:sz w:val="28"/>
          <w:szCs w:val="28"/>
          <w:vertAlign w:val="superscript"/>
          <w:lang w:val="ro-MD"/>
        </w:rPr>
        <w:t>1</w:t>
      </w:r>
      <w:r w:rsidRPr="00A52A75">
        <w:rPr>
          <w:rFonts w:ascii="Times New Roman" w:hAnsi="Times New Roman" w:cs="Times New Roman"/>
          <w:color w:val="000000"/>
          <w:sz w:val="28"/>
          <w:szCs w:val="28"/>
          <w:lang w:val="ro-MD"/>
        </w:rPr>
        <w:t xml:space="preserve">), art. 141, alin (1), </w:t>
      </w:r>
      <w:proofErr w:type="spellStart"/>
      <w:r w:rsidRPr="00A52A75">
        <w:rPr>
          <w:rFonts w:ascii="Times New Roman" w:hAnsi="Times New Roman" w:cs="Times New Roman"/>
          <w:color w:val="000000"/>
          <w:sz w:val="28"/>
          <w:szCs w:val="28"/>
          <w:lang w:val="ro-MD"/>
        </w:rPr>
        <w:t>lit.e</w:t>
      </w:r>
      <w:proofErr w:type="spellEnd"/>
      <w:r w:rsidRPr="00A52A75">
        <w:rPr>
          <w:rFonts w:ascii="Times New Roman" w:hAnsi="Times New Roman" w:cs="Times New Roman"/>
          <w:color w:val="000000"/>
          <w:sz w:val="28"/>
          <w:szCs w:val="28"/>
          <w:lang w:val="ro-MD"/>
        </w:rPr>
        <w:t>), art. 142, lit. d), art. 144. alin (3) și al art. 145 alin. (1) lit. c) din Codul educației al Republicii Moldova Nr.152/2014 (Monitorul Oficial al Republicii Moldova, 24.10.2014, Nr. 319-324 art. 643, Guvernul</w:t>
      </w:r>
      <w:r w:rsidR="00F91C94" w:rsidRPr="00A52A75">
        <w:rPr>
          <w:rFonts w:ascii="Times New Roman" w:hAnsi="Times New Roman" w:cs="Times New Roman"/>
          <w:sz w:val="28"/>
          <w:szCs w:val="28"/>
          <w:lang w:val="ro-MD"/>
        </w:rPr>
        <w:t xml:space="preserve"> </w:t>
      </w:r>
    </w:p>
    <w:p w:rsidR="00C23A7D" w:rsidRPr="00A52A75" w:rsidRDefault="00C23A7D" w:rsidP="00C23A7D">
      <w:pPr>
        <w:spacing w:after="0" w:line="276" w:lineRule="auto"/>
        <w:jc w:val="both"/>
        <w:rPr>
          <w:rFonts w:ascii="Times New Roman" w:hAnsi="Times New Roman" w:cs="Times New Roman"/>
          <w:b/>
          <w:sz w:val="28"/>
          <w:szCs w:val="28"/>
          <w:lang w:val="ro-MD"/>
        </w:rPr>
      </w:pPr>
    </w:p>
    <w:p w:rsidR="0034630F" w:rsidRPr="00A52A75" w:rsidRDefault="00F91C94" w:rsidP="00C23A7D">
      <w:pPr>
        <w:spacing w:after="0" w:line="276" w:lineRule="auto"/>
        <w:jc w:val="center"/>
        <w:rPr>
          <w:rFonts w:ascii="Times New Roman" w:hAnsi="Times New Roman" w:cs="Times New Roman"/>
          <w:b/>
          <w:sz w:val="28"/>
          <w:szCs w:val="28"/>
          <w:lang w:val="ro-MD"/>
        </w:rPr>
      </w:pPr>
      <w:r w:rsidRPr="00A52A75">
        <w:rPr>
          <w:rFonts w:ascii="Times New Roman" w:hAnsi="Times New Roman" w:cs="Times New Roman"/>
          <w:b/>
          <w:sz w:val="28"/>
          <w:szCs w:val="28"/>
          <w:lang w:val="ro-MD"/>
        </w:rPr>
        <w:t>HOTĂRĂȘTE:</w:t>
      </w:r>
    </w:p>
    <w:p w:rsidR="00FE7C62" w:rsidRPr="00A52A75" w:rsidRDefault="00FE7C62" w:rsidP="00F91C94">
      <w:pPr>
        <w:spacing w:after="0" w:line="276" w:lineRule="auto"/>
        <w:ind w:firstLine="720"/>
        <w:jc w:val="center"/>
        <w:rPr>
          <w:rFonts w:ascii="Times New Roman" w:hAnsi="Times New Roman" w:cs="Times New Roman"/>
          <w:b/>
          <w:sz w:val="28"/>
          <w:szCs w:val="28"/>
          <w:lang w:val="ro-MD"/>
        </w:rPr>
      </w:pPr>
    </w:p>
    <w:p w:rsidR="005464F1" w:rsidRPr="00A52A75" w:rsidRDefault="00686663" w:rsidP="008207A4">
      <w:pPr>
        <w:pStyle w:val="ListParagraph"/>
        <w:numPr>
          <w:ilvl w:val="0"/>
          <w:numId w:val="16"/>
        </w:numPr>
        <w:spacing w:after="0"/>
        <w:jc w:val="both"/>
        <w:rPr>
          <w:rFonts w:ascii="Times New Roman" w:hAnsi="Times New Roman" w:cs="Times New Roman"/>
          <w:sz w:val="28"/>
          <w:szCs w:val="28"/>
          <w:lang w:val="ro-MD"/>
        </w:rPr>
      </w:pPr>
      <w:r w:rsidRPr="00A52A75">
        <w:rPr>
          <w:rFonts w:ascii="Times New Roman" w:hAnsi="Times New Roman" w:cs="Times New Roman"/>
          <w:color w:val="333333"/>
          <w:sz w:val="28"/>
          <w:szCs w:val="28"/>
          <w:shd w:val="clear" w:color="auto" w:fill="FFFFFF"/>
          <w:lang w:val="ro-MD"/>
        </w:rPr>
        <w:t xml:space="preserve">Ministerul </w:t>
      </w:r>
      <w:proofErr w:type="spellStart"/>
      <w:r w:rsidRPr="00A52A75">
        <w:rPr>
          <w:rFonts w:ascii="Times New Roman" w:hAnsi="Times New Roman" w:cs="Times New Roman"/>
          <w:color w:val="333333"/>
          <w:sz w:val="28"/>
          <w:szCs w:val="28"/>
          <w:shd w:val="clear" w:color="auto" w:fill="FFFFFF"/>
          <w:lang w:val="ro-MD"/>
        </w:rPr>
        <w:t>Educaţiei</w:t>
      </w:r>
      <w:proofErr w:type="spellEnd"/>
      <w:r w:rsidRPr="00A52A75">
        <w:rPr>
          <w:rFonts w:ascii="Times New Roman" w:hAnsi="Times New Roman" w:cs="Times New Roman"/>
          <w:color w:val="333333"/>
          <w:sz w:val="28"/>
          <w:szCs w:val="28"/>
          <w:shd w:val="clear" w:color="auto" w:fill="FFFFFF"/>
          <w:lang w:val="ro-MD"/>
        </w:rPr>
        <w:t xml:space="preserve"> și Cercetării </w:t>
      </w:r>
      <w:proofErr w:type="spellStart"/>
      <w:r w:rsidRPr="00A52A75">
        <w:rPr>
          <w:rFonts w:ascii="Times New Roman" w:hAnsi="Times New Roman" w:cs="Times New Roman"/>
          <w:color w:val="333333"/>
          <w:sz w:val="28"/>
          <w:szCs w:val="28"/>
          <w:shd w:val="clear" w:color="auto" w:fill="FFFFFF"/>
          <w:lang w:val="ro-MD"/>
        </w:rPr>
        <w:t>şi</w:t>
      </w:r>
      <w:proofErr w:type="spellEnd"/>
      <w:r w:rsidRPr="00A52A75">
        <w:rPr>
          <w:rFonts w:ascii="Times New Roman" w:hAnsi="Times New Roman" w:cs="Times New Roman"/>
          <w:color w:val="333333"/>
          <w:sz w:val="28"/>
          <w:szCs w:val="28"/>
          <w:shd w:val="clear" w:color="auto" w:fill="FFFFFF"/>
          <w:lang w:val="ro-MD"/>
        </w:rPr>
        <w:t xml:space="preserve"> </w:t>
      </w:r>
      <w:proofErr w:type="spellStart"/>
      <w:r w:rsidRPr="00A52A75">
        <w:rPr>
          <w:rFonts w:ascii="Times New Roman" w:hAnsi="Times New Roman" w:cs="Times New Roman"/>
          <w:color w:val="333333"/>
          <w:sz w:val="28"/>
          <w:szCs w:val="28"/>
          <w:shd w:val="clear" w:color="auto" w:fill="FFFFFF"/>
          <w:lang w:val="ro-MD"/>
        </w:rPr>
        <w:t>autorităţile</w:t>
      </w:r>
      <w:proofErr w:type="spellEnd"/>
      <w:r w:rsidRPr="00A52A75">
        <w:rPr>
          <w:rFonts w:ascii="Times New Roman" w:hAnsi="Times New Roman" w:cs="Times New Roman"/>
          <w:color w:val="333333"/>
          <w:sz w:val="28"/>
          <w:szCs w:val="28"/>
          <w:shd w:val="clear" w:color="auto" w:fill="FFFFFF"/>
          <w:lang w:val="ro-MD"/>
        </w:rPr>
        <w:t xml:space="preserve"> </w:t>
      </w:r>
      <w:proofErr w:type="spellStart"/>
      <w:r w:rsidRPr="00A52A75">
        <w:rPr>
          <w:rFonts w:ascii="Times New Roman" w:hAnsi="Times New Roman" w:cs="Times New Roman"/>
          <w:color w:val="333333"/>
          <w:sz w:val="28"/>
          <w:szCs w:val="28"/>
          <w:shd w:val="clear" w:color="auto" w:fill="FFFFFF"/>
          <w:lang w:val="ro-MD"/>
        </w:rPr>
        <w:t>administraţiei</w:t>
      </w:r>
      <w:proofErr w:type="spellEnd"/>
      <w:r w:rsidRPr="00A52A75">
        <w:rPr>
          <w:rFonts w:ascii="Times New Roman" w:hAnsi="Times New Roman" w:cs="Times New Roman"/>
          <w:color w:val="333333"/>
          <w:sz w:val="28"/>
          <w:szCs w:val="28"/>
          <w:shd w:val="clear" w:color="auto" w:fill="FFFFFF"/>
          <w:lang w:val="ro-MD"/>
        </w:rPr>
        <w:t xml:space="preserve"> publice locale vor asigura alimentarea gratuită a elevilor claselor I-IV din </w:t>
      </w:r>
      <w:proofErr w:type="spellStart"/>
      <w:r w:rsidRPr="00A52A75">
        <w:rPr>
          <w:rFonts w:ascii="Times New Roman" w:hAnsi="Times New Roman" w:cs="Times New Roman"/>
          <w:color w:val="333333"/>
          <w:sz w:val="28"/>
          <w:szCs w:val="28"/>
          <w:shd w:val="clear" w:color="auto" w:fill="FFFFFF"/>
          <w:lang w:val="ro-MD"/>
        </w:rPr>
        <w:t>instituţiile</w:t>
      </w:r>
      <w:proofErr w:type="spellEnd"/>
      <w:r w:rsidRPr="00A52A75">
        <w:rPr>
          <w:rFonts w:ascii="Times New Roman" w:hAnsi="Times New Roman" w:cs="Times New Roman"/>
          <w:color w:val="333333"/>
          <w:sz w:val="28"/>
          <w:szCs w:val="28"/>
          <w:shd w:val="clear" w:color="auto" w:fill="FFFFFF"/>
          <w:lang w:val="ro-MD"/>
        </w:rPr>
        <w:t xml:space="preserve"> de </w:t>
      </w:r>
      <w:proofErr w:type="spellStart"/>
      <w:r w:rsidRPr="00A52A75">
        <w:rPr>
          <w:rFonts w:ascii="Times New Roman" w:hAnsi="Times New Roman" w:cs="Times New Roman"/>
          <w:color w:val="333333"/>
          <w:sz w:val="28"/>
          <w:szCs w:val="28"/>
          <w:shd w:val="clear" w:color="auto" w:fill="FFFFFF"/>
          <w:lang w:val="ro-MD"/>
        </w:rPr>
        <w:t>învăţăm</w:t>
      </w:r>
      <w:r w:rsidR="004656E9">
        <w:rPr>
          <w:rFonts w:ascii="Times New Roman" w:hAnsi="Times New Roman" w:cs="Times New Roman"/>
          <w:color w:val="333333"/>
          <w:sz w:val="28"/>
          <w:szCs w:val="28"/>
          <w:shd w:val="clear" w:color="auto" w:fill="FFFFFF"/>
          <w:lang w:val="ro-MD"/>
        </w:rPr>
        <w:t>â</w:t>
      </w:r>
      <w:r w:rsidRPr="00A52A75">
        <w:rPr>
          <w:rFonts w:ascii="Times New Roman" w:hAnsi="Times New Roman" w:cs="Times New Roman"/>
          <w:color w:val="333333"/>
          <w:sz w:val="28"/>
          <w:szCs w:val="28"/>
          <w:shd w:val="clear" w:color="auto" w:fill="FFFFFF"/>
          <w:lang w:val="ro-MD"/>
        </w:rPr>
        <w:t>nt</w:t>
      </w:r>
      <w:proofErr w:type="spellEnd"/>
      <w:r w:rsidRPr="00A52A75">
        <w:rPr>
          <w:rFonts w:ascii="Times New Roman" w:hAnsi="Times New Roman" w:cs="Times New Roman"/>
          <w:color w:val="333333"/>
          <w:sz w:val="28"/>
          <w:szCs w:val="28"/>
          <w:shd w:val="clear" w:color="auto" w:fill="FFFFFF"/>
          <w:lang w:val="ro-MD"/>
        </w:rPr>
        <w:t xml:space="preserve"> publice </w:t>
      </w:r>
      <w:proofErr w:type="spellStart"/>
      <w:r w:rsidRPr="00A52A75">
        <w:rPr>
          <w:rFonts w:ascii="Times New Roman" w:hAnsi="Times New Roman" w:cs="Times New Roman"/>
          <w:color w:val="333333"/>
          <w:sz w:val="28"/>
          <w:szCs w:val="28"/>
          <w:shd w:val="clear" w:color="auto" w:fill="FFFFFF"/>
          <w:lang w:val="ro-MD"/>
        </w:rPr>
        <w:t>şi</w:t>
      </w:r>
      <w:proofErr w:type="spellEnd"/>
      <w:r w:rsidRPr="00A52A75">
        <w:rPr>
          <w:rFonts w:ascii="Times New Roman" w:hAnsi="Times New Roman" w:cs="Times New Roman"/>
          <w:color w:val="333333"/>
          <w:sz w:val="28"/>
          <w:szCs w:val="28"/>
          <w:shd w:val="clear" w:color="auto" w:fill="FFFFFF"/>
          <w:lang w:val="ro-MD"/>
        </w:rPr>
        <w:t xml:space="preserve"> private, precum </w:t>
      </w:r>
      <w:proofErr w:type="spellStart"/>
      <w:r w:rsidRPr="00A52A75">
        <w:rPr>
          <w:rFonts w:ascii="Times New Roman" w:hAnsi="Times New Roman" w:cs="Times New Roman"/>
          <w:color w:val="333333"/>
          <w:sz w:val="28"/>
          <w:szCs w:val="28"/>
          <w:shd w:val="clear" w:color="auto" w:fill="FFFFFF"/>
          <w:lang w:val="ro-MD"/>
        </w:rPr>
        <w:t>şi</w:t>
      </w:r>
      <w:proofErr w:type="spellEnd"/>
      <w:r w:rsidRPr="00A52A75">
        <w:rPr>
          <w:rFonts w:ascii="Times New Roman" w:hAnsi="Times New Roman" w:cs="Times New Roman"/>
          <w:color w:val="333333"/>
          <w:sz w:val="28"/>
          <w:szCs w:val="28"/>
          <w:shd w:val="clear" w:color="auto" w:fill="FFFFFF"/>
          <w:lang w:val="ro-MD"/>
        </w:rPr>
        <w:t xml:space="preserve"> a elevilor claselor V-XII din </w:t>
      </w:r>
      <w:proofErr w:type="spellStart"/>
      <w:r w:rsidRPr="00A52A75">
        <w:rPr>
          <w:rFonts w:ascii="Times New Roman" w:hAnsi="Times New Roman" w:cs="Times New Roman"/>
          <w:color w:val="333333"/>
          <w:sz w:val="28"/>
          <w:szCs w:val="28"/>
          <w:shd w:val="clear" w:color="auto" w:fill="FFFFFF"/>
          <w:lang w:val="ro-MD"/>
        </w:rPr>
        <w:t>instituţiile</w:t>
      </w:r>
      <w:proofErr w:type="spellEnd"/>
      <w:r w:rsidRPr="00A52A75">
        <w:rPr>
          <w:rFonts w:ascii="Times New Roman" w:hAnsi="Times New Roman" w:cs="Times New Roman"/>
          <w:color w:val="333333"/>
          <w:sz w:val="28"/>
          <w:szCs w:val="28"/>
          <w:shd w:val="clear" w:color="auto" w:fill="FFFFFF"/>
          <w:lang w:val="ro-MD"/>
        </w:rPr>
        <w:t xml:space="preserve"> de </w:t>
      </w:r>
      <w:proofErr w:type="spellStart"/>
      <w:r w:rsidRPr="00A52A75">
        <w:rPr>
          <w:rFonts w:ascii="Times New Roman" w:hAnsi="Times New Roman" w:cs="Times New Roman"/>
          <w:color w:val="333333"/>
          <w:sz w:val="28"/>
          <w:szCs w:val="28"/>
          <w:shd w:val="clear" w:color="auto" w:fill="FFFFFF"/>
          <w:lang w:val="ro-MD"/>
        </w:rPr>
        <w:t>învăţăm</w:t>
      </w:r>
      <w:r w:rsidR="009F2D3D">
        <w:rPr>
          <w:rFonts w:ascii="Times New Roman" w:hAnsi="Times New Roman" w:cs="Times New Roman"/>
          <w:color w:val="333333"/>
          <w:sz w:val="28"/>
          <w:szCs w:val="28"/>
          <w:shd w:val="clear" w:color="auto" w:fill="FFFFFF"/>
          <w:lang w:val="ro-MD"/>
        </w:rPr>
        <w:t>â</w:t>
      </w:r>
      <w:r w:rsidRPr="00A52A75">
        <w:rPr>
          <w:rFonts w:ascii="Times New Roman" w:hAnsi="Times New Roman" w:cs="Times New Roman"/>
          <w:color w:val="333333"/>
          <w:sz w:val="28"/>
          <w:szCs w:val="28"/>
          <w:shd w:val="clear" w:color="auto" w:fill="FFFFFF"/>
          <w:lang w:val="ro-MD"/>
        </w:rPr>
        <w:t>nt</w:t>
      </w:r>
      <w:proofErr w:type="spellEnd"/>
      <w:r w:rsidRPr="00A52A75">
        <w:rPr>
          <w:rFonts w:ascii="Times New Roman" w:hAnsi="Times New Roman" w:cs="Times New Roman"/>
          <w:color w:val="333333"/>
          <w:sz w:val="28"/>
          <w:szCs w:val="28"/>
          <w:shd w:val="clear" w:color="auto" w:fill="FFFFFF"/>
          <w:lang w:val="ro-MD"/>
        </w:rPr>
        <w:t xml:space="preserve"> din raioanele de est ale Republicii Moldova subordinate Ministerului </w:t>
      </w:r>
      <w:proofErr w:type="spellStart"/>
      <w:r w:rsidRPr="00A52A75">
        <w:rPr>
          <w:rFonts w:ascii="Times New Roman" w:hAnsi="Times New Roman" w:cs="Times New Roman"/>
          <w:color w:val="333333"/>
          <w:sz w:val="28"/>
          <w:szCs w:val="28"/>
          <w:shd w:val="clear" w:color="auto" w:fill="FFFFFF"/>
          <w:lang w:val="ro-MD"/>
        </w:rPr>
        <w:t>Educaţiei</w:t>
      </w:r>
      <w:proofErr w:type="spellEnd"/>
      <w:r w:rsidRPr="00A52A75">
        <w:rPr>
          <w:rFonts w:ascii="Times New Roman" w:hAnsi="Times New Roman" w:cs="Times New Roman"/>
          <w:color w:val="333333"/>
          <w:sz w:val="28"/>
          <w:szCs w:val="28"/>
          <w:shd w:val="clear" w:color="auto" w:fill="FFFFFF"/>
          <w:lang w:val="ro-MD"/>
        </w:rPr>
        <w:t xml:space="preserve"> </w:t>
      </w:r>
      <w:proofErr w:type="spellStart"/>
      <w:r w:rsidRPr="00A52A75">
        <w:rPr>
          <w:rFonts w:ascii="Times New Roman" w:hAnsi="Times New Roman" w:cs="Times New Roman"/>
          <w:color w:val="333333"/>
          <w:sz w:val="28"/>
          <w:szCs w:val="28"/>
          <w:shd w:val="clear" w:color="auto" w:fill="FFFFFF"/>
          <w:lang w:val="ro-MD"/>
        </w:rPr>
        <w:t>şi</w:t>
      </w:r>
      <w:proofErr w:type="spellEnd"/>
      <w:r w:rsidRPr="00A52A75">
        <w:rPr>
          <w:rFonts w:ascii="Times New Roman" w:hAnsi="Times New Roman" w:cs="Times New Roman"/>
          <w:color w:val="333333"/>
          <w:sz w:val="28"/>
          <w:szCs w:val="28"/>
          <w:shd w:val="clear" w:color="auto" w:fill="FFFFFF"/>
          <w:lang w:val="ro-MD"/>
        </w:rPr>
        <w:t xml:space="preserve"> din </w:t>
      </w:r>
      <w:proofErr w:type="spellStart"/>
      <w:r w:rsidRPr="00A52A75">
        <w:rPr>
          <w:rFonts w:ascii="Times New Roman" w:hAnsi="Times New Roman" w:cs="Times New Roman"/>
          <w:color w:val="333333"/>
          <w:sz w:val="28"/>
          <w:szCs w:val="28"/>
          <w:shd w:val="clear" w:color="auto" w:fill="FFFFFF"/>
          <w:lang w:val="ro-MD"/>
        </w:rPr>
        <w:t>instituţiile</w:t>
      </w:r>
      <w:proofErr w:type="spellEnd"/>
      <w:r w:rsidRPr="00A52A75">
        <w:rPr>
          <w:rFonts w:ascii="Times New Roman" w:hAnsi="Times New Roman" w:cs="Times New Roman"/>
          <w:color w:val="333333"/>
          <w:sz w:val="28"/>
          <w:szCs w:val="28"/>
          <w:shd w:val="clear" w:color="auto" w:fill="FFFFFF"/>
          <w:lang w:val="ro-MD"/>
        </w:rPr>
        <w:t xml:space="preserve"> de </w:t>
      </w:r>
      <w:proofErr w:type="spellStart"/>
      <w:r w:rsidRPr="00A52A75">
        <w:rPr>
          <w:rFonts w:ascii="Times New Roman" w:hAnsi="Times New Roman" w:cs="Times New Roman"/>
          <w:color w:val="333333"/>
          <w:sz w:val="28"/>
          <w:szCs w:val="28"/>
          <w:shd w:val="clear" w:color="auto" w:fill="FFFFFF"/>
          <w:lang w:val="ro-MD"/>
        </w:rPr>
        <w:t>învăţăm</w:t>
      </w:r>
      <w:r w:rsidR="009F2D3D">
        <w:rPr>
          <w:rFonts w:ascii="Times New Roman" w:hAnsi="Times New Roman" w:cs="Times New Roman"/>
          <w:color w:val="333333"/>
          <w:sz w:val="28"/>
          <w:szCs w:val="28"/>
          <w:shd w:val="clear" w:color="auto" w:fill="FFFFFF"/>
          <w:lang w:val="ro-MD"/>
        </w:rPr>
        <w:t>â</w:t>
      </w:r>
      <w:r w:rsidRPr="00A52A75">
        <w:rPr>
          <w:rFonts w:ascii="Times New Roman" w:hAnsi="Times New Roman" w:cs="Times New Roman"/>
          <w:color w:val="333333"/>
          <w:sz w:val="28"/>
          <w:szCs w:val="28"/>
          <w:shd w:val="clear" w:color="auto" w:fill="FFFFFF"/>
          <w:lang w:val="ro-MD"/>
        </w:rPr>
        <w:t>nt</w:t>
      </w:r>
      <w:proofErr w:type="spellEnd"/>
      <w:r w:rsidRPr="00A52A75">
        <w:rPr>
          <w:rFonts w:ascii="Times New Roman" w:hAnsi="Times New Roman" w:cs="Times New Roman"/>
          <w:color w:val="333333"/>
          <w:sz w:val="28"/>
          <w:szCs w:val="28"/>
          <w:shd w:val="clear" w:color="auto" w:fill="FFFFFF"/>
          <w:lang w:val="ro-MD"/>
        </w:rPr>
        <w:t xml:space="preserve"> din raioanele Dubăsari, </w:t>
      </w:r>
      <w:proofErr w:type="spellStart"/>
      <w:r w:rsidRPr="00A52A75">
        <w:rPr>
          <w:rFonts w:ascii="Times New Roman" w:hAnsi="Times New Roman" w:cs="Times New Roman"/>
          <w:color w:val="333333"/>
          <w:sz w:val="28"/>
          <w:szCs w:val="28"/>
          <w:shd w:val="clear" w:color="auto" w:fill="FFFFFF"/>
          <w:lang w:val="ro-MD"/>
        </w:rPr>
        <w:t>Căuşeni</w:t>
      </w:r>
      <w:proofErr w:type="spellEnd"/>
      <w:r w:rsidRPr="00A52A75">
        <w:rPr>
          <w:rFonts w:ascii="Times New Roman" w:hAnsi="Times New Roman" w:cs="Times New Roman"/>
          <w:color w:val="333333"/>
          <w:sz w:val="28"/>
          <w:szCs w:val="28"/>
          <w:shd w:val="clear" w:color="auto" w:fill="FFFFFF"/>
          <w:lang w:val="ro-MD"/>
        </w:rPr>
        <w:t xml:space="preserve"> </w:t>
      </w:r>
      <w:proofErr w:type="spellStart"/>
      <w:r w:rsidRPr="00A52A75">
        <w:rPr>
          <w:rFonts w:ascii="Times New Roman" w:hAnsi="Times New Roman" w:cs="Times New Roman"/>
          <w:color w:val="333333"/>
          <w:sz w:val="28"/>
          <w:szCs w:val="28"/>
          <w:shd w:val="clear" w:color="auto" w:fill="FFFFFF"/>
          <w:lang w:val="ro-MD"/>
        </w:rPr>
        <w:t>şi</w:t>
      </w:r>
      <w:proofErr w:type="spellEnd"/>
      <w:r w:rsidRPr="00A52A75">
        <w:rPr>
          <w:rFonts w:ascii="Times New Roman" w:hAnsi="Times New Roman" w:cs="Times New Roman"/>
          <w:color w:val="333333"/>
          <w:sz w:val="28"/>
          <w:szCs w:val="28"/>
          <w:shd w:val="clear" w:color="auto" w:fill="FFFFFF"/>
          <w:lang w:val="ro-MD"/>
        </w:rPr>
        <w:t xml:space="preserve"> Anenii Noi amplasate în zona de securitate, conform anexei</w:t>
      </w:r>
      <w:r w:rsidR="000D5678">
        <w:rPr>
          <w:rFonts w:ascii="Times New Roman" w:hAnsi="Times New Roman" w:cs="Times New Roman"/>
          <w:color w:val="333333"/>
          <w:sz w:val="28"/>
          <w:szCs w:val="28"/>
          <w:shd w:val="clear" w:color="auto" w:fill="FFFFFF"/>
          <w:lang w:val="ro-MD"/>
        </w:rPr>
        <w:t xml:space="preserve"> nr.1</w:t>
      </w:r>
      <w:r w:rsidRPr="00A52A75">
        <w:rPr>
          <w:rFonts w:ascii="Times New Roman" w:hAnsi="Times New Roman" w:cs="Times New Roman"/>
          <w:color w:val="333333"/>
          <w:sz w:val="28"/>
          <w:szCs w:val="28"/>
          <w:shd w:val="clear" w:color="auto" w:fill="FFFFFF"/>
          <w:lang w:val="ro-MD"/>
        </w:rPr>
        <w:t>.</w:t>
      </w:r>
    </w:p>
    <w:p w:rsidR="005464F1" w:rsidRPr="00A52A75" w:rsidRDefault="005464F1" w:rsidP="005464F1">
      <w:pPr>
        <w:spacing w:after="0"/>
        <w:jc w:val="both"/>
        <w:rPr>
          <w:rFonts w:ascii="Times New Roman" w:hAnsi="Times New Roman" w:cs="Times New Roman"/>
          <w:sz w:val="28"/>
          <w:szCs w:val="28"/>
          <w:lang w:val="ro-MD"/>
        </w:rPr>
      </w:pPr>
    </w:p>
    <w:p w:rsidR="000B1A85" w:rsidRPr="000D5678" w:rsidRDefault="000D5678" w:rsidP="000B1A85">
      <w:pPr>
        <w:pStyle w:val="ListParagraph"/>
        <w:numPr>
          <w:ilvl w:val="0"/>
          <w:numId w:val="16"/>
        </w:numPr>
        <w:spacing w:after="0"/>
        <w:jc w:val="both"/>
        <w:rPr>
          <w:rFonts w:ascii="Times New Roman" w:hAnsi="Times New Roman" w:cs="Times New Roman"/>
          <w:sz w:val="28"/>
          <w:szCs w:val="28"/>
          <w:lang w:val="ro-MD"/>
        </w:rPr>
      </w:pPr>
      <w:r w:rsidRPr="000D5678">
        <w:rPr>
          <w:rFonts w:ascii="Times New Roman" w:hAnsi="Times New Roman" w:cs="Times New Roman"/>
          <w:color w:val="333333"/>
          <w:sz w:val="28"/>
          <w:szCs w:val="28"/>
          <w:shd w:val="clear" w:color="auto" w:fill="FFFFFF"/>
          <w:lang w:val="ro-MD"/>
        </w:rPr>
        <w:t xml:space="preserve">Ministerul </w:t>
      </w:r>
      <w:proofErr w:type="spellStart"/>
      <w:r w:rsidRPr="000D5678">
        <w:rPr>
          <w:rFonts w:ascii="Times New Roman" w:hAnsi="Times New Roman" w:cs="Times New Roman"/>
          <w:color w:val="333333"/>
          <w:sz w:val="28"/>
          <w:szCs w:val="28"/>
          <w:shd w:val="clear" w:color="auto" w:fill="FFFFFF"/>
          <w:lang w:val="ro-MD"/>
        </w:rPr>
        <w:t>Educaţiei</w:t>
      </w:r>
      <w:proofErr w:type="spellEnd"/>
      <w:r w:rsidRPr="000D5678">
        <w:rPr>
          <w:rFonts w:ascii="Times New Roman" w:hAnsi="Times New Roman" w:cs="Times New Roman"/>
          <w:color w:val="333333"/>
          <w:sz w:val="28"/>
          <w:szCs w:val="28"/>
          <w:shd w:val="clear" w:color="auto" w:fill="FFFFFF"/>
          <w:lang w:val="ro-MD"/>
        </w:rPr>
        <w:t xml:space="preserve"> și Cercetării va organiza alimentarea gratuită  a elevilor din instituțiile de învățământ cu profil sportiv și din instituțiile de învățământ profesional tehnic secundar în limita alocațiilor prevăzute de bugetul public național.</w:t>
      </w:r>
      <w:r w:rsidR="000B1A85" w:rsidRPr="000D5678">
        <w:rPr>
          <w:rFonts w:ascii="Times New Roman" w:hAnsi="Times New Roman" w:cs="Times New Roman"/>
          <w:color w:val="333333"/>
          <w:sz w:val="28"/>
          <w:szCs w:val="28"/>
          <w:shd w:val="clear" w:color="auto" w:fill="FFFFFF"/>
          <w:lang w:val="ro-MD"/>
        </w:rPr>
        <w:t xml:space="preserve"> </w:t>
      </w:r>
    </w:p>
    <w:p w:rsidR="000B1A85" w:rsidRPr="000B1A85" w:rsidRDefault="000B1A85" w:rsidP="000B1A85">
      <w:pPr>
        <w:pStyle w:val="ListParagraph"/>
        <w:rPr>
          <w:rFonts w:ascii="Times New Roman" w:hAnsi="Times New Roman" w:cs="Times New Roman"/>
          <w:sz w:val="28"/>
          <w:szCs w:val="28"/>
          <w:lang w:val="ro-MD"/>
        </w:rPr>
      </w:pPr>
    </w:p>
    <w:p w:rsidR="000B1A85" w:rsidRPr="000B1A85" w:rsidRDefault="000B1A85" w:rsidP="000B1A85">
      <w:pPr>
        <w:pStyle w:val="ListParagraph"/>
        <w:spacing w:after="0"/>
        <w:jc w:val="both"/>
        <w:rPr>
          <w:rFonts w:ascii="Times New Roman" w:hAnsi="Times New Roman" w:cs="Times New Roman"/>
          <w:sz w:val="28"/>
          <w:szCs w:val="28"/>
          <w:lang w:val="ro-MD"/>
        </w:rPr>
      </w:pPr>
    </w:p>
    <w:p w:rsidR="00365DB3" w:rsidRPr="000B1A85" w:rsidRDefault="00365DB3" w:rsidP="000B1A85">
      <w:pPr>
        <w:pStyle w:val="ListParagraph"/>
        <w:numPr>
          <w:ilvl w:val="0"/>
          <w:numId w:val="16"/>
        </w:numPr>
        <w:spacing w:after="0"/>
        <w:jc w:val="both"/>
        <w:rPr>
          <w:rFonts w:ascii="Times New Roman" w:hAnsi="Times New Roman" w:cs="Times New Roman"/>
          <w:sz w:val="28"/>
          <w:szCs w:val="28"/>
          <w:lang w:val="ro-MD"/>
        </w:rPr>
      </w:pPr>
      <w:r w:rsidRPr="000B1A85">
        <w:rPr>
          <w:rFonts w:ascii="Times New Roman" w:hAnsi="Times New Roman" w:cs="Times New Roman"/>
          <w:color w:val="333333"/>
          <w:sz w:val="28"/>
          <w:szCs w:val="28"/>
          <w:shd w:val="clear" w:color="auto" w:fill="FFFFFF"/>
          <w:lang w:val="ro-MD"/>
        </w:rPr>
        <w:t xml:space="preserve">Ministerul </w:t>
      </w:r>
      <w:proofErr w:type="spellStart"/>
      <w:r w:rsidRPr="000B1A85">
        <w:rPr>
          <w:rFonts w:ascii="Times New Roman" w:hAnsi="Times New Roman" w:cs="Times New Roman"/>
          <w:color w:val="333333"/>
          <w:sz w:val="28"/>
          <w:szCs w:val="28"/>
          <w:shd w:val="clear" w:color="auto" w:fill="FFFFFF"/>
          <w:lang w:val="ro-MD"/>
        </w:rPr>
        <w:t>Educaţiei</w:t>
      </w:r>
      <w:proofErr w:type="spellEnd"/>
      <w:r w:rsidRPr="000B1A85">
        <w:rPr>
          <w:rFonts w:ascii="Times New Roman" w:hAnsi="Times New Roman" w:cs="Times New Roman"/>
          <w:color w:val="333333"/>
          <w:sz w:val="28"/>
          <w:szCs w:val="28"/>
          <w:shd w:val="clear" w:color="auto" w:fill="FFFFFF"/>
          <w:lang w:val="ro-MD"/>
        </w:rPr>
        <w:t xml:space="preserve"> </w:t>
      </w:r>
      <w:proofErr w:type="spellStart"/>
      <w:r w:rsidRPr="000B1A85">
        <w:rPr>
          <w:rFonts w:ascii="Times New Roman" w:hAnsi="Times New Roman" w:cs="Times New Roman"/>
          <w:color w:val="333333"/>
          <w:sz w:val="28"/>
          <w:szCs w:val="28"/>
          <w:shd w:val="clear" w:color="auto" w:fill="FFFFFF"/>
          <w:lang w:val="ro-MD"/>
        </w:rPr>
        <w:t>şi</w:t>
      </w:r>
      <w:proofErr w:type="spellEnd"/>
      <w:r w:rsidRPr="000B1A85">
        <w:rPr>
          <w:rFonts w:ascii="Times New Roman" w:hAnsi="Times New Roman" w:cs="Times New Roman"/>
          <w:color w:val="333333"/>
          <w:sz w:val="28"/>
          <w:szCs w:val="28"/>
          <w:shd w:val="clear" w:color="auto" w:fill="FFFFFF"/>
          <w:lang w:val="ro-MD"/>
        </w:rPr>
        <w:t xml:space="preserve"> Ministerul </w:t>
      </w:r>
      <w:proofErr w:type="spellStart"/>
      <w:r w:rsidR="000B1A85" w:rsidRPr="000B1A85">
        <w:rPr>
          <w:rFonts w:ascii="Times New Roman" w:hAnsi="Times New Roman" w:cs="Times New Roman"/>
          <w:color w:val="333333"/>
          <w:sz w:val="28"/>
          <w:szCs w:val="28"/>
          <w:shd w:val="clear" w:color="auto" w:fill="FFFFFF"/>
          <w:lang w:val="ro-MD"/>
        </w:rPr>
        <w:t>Finanţelor</w:t>
      </w:r>
      <w:proofErr w:type="spellEnd"/>
      <w:r w:rsidR="000B1A85" w:rsidRPr="000B1A85">
        <w:rPr>
          <w:rFonts w:ascii="Times New Roman" w:hAnsi="Times New Roman" w:cs="Times New Roman"/>
          <w:color w:val="333333"/>
          <w:sz w:val="28"/>
          <w:szCs w:val="28"/>
          <w:shd w:val="clear" w:color="auto" w:fill="FFFFFF"/>
          <w:lang w:val="ro-MD"/>
        </w:rPr>
        <w:t xml:space="preserve"> vor stabili </w:t>
      </w:r>
      <w:r w:rsidRPr="000B1A85">
        <w:rPr>
          <w:rFonts w:ascii="Times New Roman" w:hAnsi="Times New Roman" w:cs="Times New Roman"/>
          <w:color w:val="333333"/>
          <w:sz w:val="28"/>
          <w:szCs w:val="28"/>
          <w:shd w:val="clear" w:color="auto" w:fill="FFFFFF"/>
          <w:lang w:val="ro-MD"/>
        </w:rPr>
        <w:t>pentru instituțiile de învățământ general</w:t>
      </w:r>
      <w:r w:rsidR="000B1A85" w:rsidRPr="000B1A85">
        <w:rPr>
          <w:rFonts w:ascii="Times New Roman" w:hAnsi="Times New Roman" w:cs="Times New Roman"/>
          <w:color w:val="333333"/>
          <w:sz w:val="28"/>
          <w:szCs w:val="28"/>
          <w:shd w:val="clear" w:color="auto" w:fill="FFFFFF"/>
          <w:lang w:val="ro-MD"/>
        </w:rPr>
        <w:t xml:space="preserve"> </w:t>
      </w:r>
      <w:r w:rsidR="000B1A85">
        <w:rPr>
          <w:rFonts w:ascii="Times New Roman" w:hAnsi="Times New Roman" w:cs="Times New Roman"/>
          <w:color w:val="333333"/>
          <w:sz w:val="28"/>
          <w:szCs w:val="28"/>
          <w:shd w:val="clear" w:color="auto" w:fill="FFFFFF"/>
          <w:lang w:val="ro-MD"/>
        </w:rPr>
        <w:t xml:space="preserve">și </w:t>
      </w:r>
      <w:r w:rsidR="000B1A85" w:rsidRPr="00A52A75">
        <w:rPr>
          <w:rFonts w:ascii="Times New Roman" w:hAnsi="Times New Roman" w:cs="Times New Roman"/>
          <w:color w:val="333333"/>
          <w:sz w:val="28"/>
          <w:szCs w:val="28"/>
          <w:shd w:val="clear" w:color="auto" w:fill="FFFFFF"/>
          <w:lang w:val="ro-MD"/>
        </w:rPr>
        <w:t>instituțiile de învățământ profesional tehnic secundar</w:t>
      </w:r>
      <w:r w:rsidRPr="000B1A85">
        <w:rPr>
          <w:rFonts w:ascii="Times New Roman" w:hAnsi="Times New Roman" w:cs="Times New Roman"/>
          <w:color w:val="333333"/>
          <w:sz w:val="28"/>
          <w:szCs w:val="28"/>
          <w:shd w:val="clear" w:color="auto" w:fill="FFFFFF"/>
          <w:lang w:val="ro-MD"/>
        </w:rPr>
        <w:t xml:space="preserve">, în fiecare an costul alimentării gratuite a elevilor în </w:t>
      </w:r>
      <w:proofErr w:type="spellStart"/>
      <w:r w:rsidRPr="000B1A85">
        <w:rPr>
          <w:rFonts w:ascii="Times New Roman" w:hAnsi="Times New Roman" w:cs="Times New Roman"/>
          <w:color w:val="333333"/>
          <w:sz w:val="28"/>
          <w:szCs w:val="28"/>
          <w:shd w:val="clear" w:color="auto" w:fill="FFFFFF"/>
          <w:lang w:val="ro-MD"/>
        </w:rPr>
        <w:t>funcţie</w:t>
      </w:r>
      <w:proofErr w:type="spellEnd"/>
      <w:r w:rsidRPr="000B1A85">
        <w:rPr>
          <w:rFonts w:ascii="Times New Roman" w:hAnsi="Times New Roman" w:cs="Times New Roman"/>
          <w:color w:val="333333"/>
          <w:sz w:val="28"/>
          <w:szCs w:val="28"/>
          <w:shd w:val="clear" w:color="auto" w:fill="FFFFFF"/>
          <w:lang w:val="ro-MD"/>
        </w:rPr>
        <w:t xml:space="preserve"> de </w:t>
      </w:r>
      <w:proofErr w:type="spellStart"/>
      <w:r w:rsidRPr="000B1A85">
        <w:rPr>
          <w:rFonts w:ascii="Times New Roman" w:hAnsi="Times New Roman" w:cs="Times New Roman"/>
          <w:color w:val="333333"/>
          <w:sz w:val="28"/>
          <w:szCs w:val="28"/>
          <w:shd w:val="clear" w:color="auto" w:fill="FFFFFF"/>
          <w:lang w:val="ro-MD"/>
        </w:rPr>
        <w:t>fluctuaţia</w:t>
      </w:r>
      <w:proofErr w:type="spellEnd"/>
      <w:r w:rsidRPr="000B1A85">
        <w:rPr>
          <w:rFonts w:ascii="Times New Roman" w:hAnsi="Times New Roman" w:cs="Times New Roman"/>
          <w:color w:val="333333"/>
          <w:sz w:val="28"/>
          <w:szCs w:val="28"/>
          <w:shd w:val="clear" w:color="auto" w:fill="FFFFFF"/>
          <w:lang w:val="ro-MD"/>
        </w:rPr>
        <w:t xml:space="preserve"> </w:t>
      </w:r>
      <w:proofErr w:type="spellStart"/>
      <w:r w:rsidRPr="000B1A85">
        <w:rPr>
          <w:rFonts w:ascii="Times New Roman" w:hAnsi="Times New Roman" w:cs="Times New Roman"/>
          <w:color w:val="333333"/>
          <w:sz w:val="28"/>
          <w:szCs w:val="28"/>
          <w:shd w:val="clear" w:color="auto" w:fill="FFFFFF"/>
          <w:lang w:val="ro-MD"/>
        </w:rPr>
        <w:t>preţurilor</w:t>
      </w:r>
      <w:proofErr w:type="spellEnd"/>
      <w:r w:rsidRPr="000B1A85">
        <w:rPr>
          <w:rFonts w:ascii="Times New Roman" w:hAnsi="Times New Roman" w:cs="Times New Roman"/>
          <w:color w:val="333333"/>
          <w:sz w:val="28"/>
          <w:szCs w:val="28"/>
          <w:shd w:val="clear" w:color="auto" w:fill="FFFFFF"/>
          <w:lang w:val="ro-MD"/>
        </w:rPr>
        <w:t>.</w:t>
      </w:r>
    </w:p>
    <w:p w:rsidR="004656E9" w:rsidRPr="00A52A75" w:rsidRDefault="004656E9" w:rsidP="004656E9">
      <w:pPr>
        <w:pStyle w:val="ListParagraph"/>
        <w:spacing w:after="0"/>
        <w:ind w:left="2070"/>
        <w:jc w:val="both"/>
        <w:rPr>
          <w:rFonts w:ascii="Times New Roman" w:hAnsi="Times New Roman" w:cs="Times New Roman"/>
          <w:sz w:val="28"/>
          <w:szCs w:val="28"/>
          <w:lang w:val="ro-MD"/>
        </w:rPr>
      </w:pPr>
    </w:p>
    <w:p w:rsidR="00BA1AFC" w:rsidRPr="00A52A75" w:rsidRDefault="00BA1AFC" w:rsidP="00DB2FB8">
      <w:pPr>
        <w:pStyle w:val="ListParagraph"/>
        <w:numPr>
          <w:ilvl w:val="0"/>
          <w:numId w:val="16"/>
        </w:numPr>
        <w:shd w:val="clear" w:color="auto" w:fill="FFFFFF"/>
        <w:spacing w:before="240" w:after="240" w:line="240" w:lineRule="auto"/>
        <w:jc w:val="both"/>
        <w:rPr>
          <w:rFonts w:ascii="Times New Roman" w:eastAsia="Times New Roman" w:hAnsi="Times New Roman" w:cs="Times New Roman"/>
          <w:sz w:val="24"/>
          <w:szCs w:val="24"/>
          <w:lang w:val="ro-MD"/>
        </w:rPr>
      </w:pPr>
      <w:r w:rsidRPr="00A52A75">
        <w:rPr>
          <w:rFonts w:ascii="Times New Roman" w:hAnsi="Times New Roman" w:cs="Times New Roman"/>
          <w:color w:val="333333"/>
          <w:sz w:val="28"/>
          <w:szCs w:val="28"/>
          <w:lang w:val="ro-MD"/>
        </w:rPr>
        <w:t xml:space="preserve">În perioada </w:t>
      </w:r>
      <w:proofErr w:type="spellStart"/>
      <w:r w:rsidRPr="00A52A75">
        <w:rPr>
          <w:rFonts w:ascii="Times New Roman" w:hAnsi="Times New Roman" w:cs="Times New Roman"/>
          <w:color w:val="333333"/>
          <w:sz w:val="28"/>
          <w:szCs w:val="28"/>
          <w:lang w:val="ro-MD"/>
        </w:rPr>
        <w:t>vacanţelor</w:t>
      </w:r>
      <w:proofErr w:type="spellEnd"/>
      <w:r w:rsidRPr="00A52A75">
        <w:rPr>
          <w:rFonts w:ascii="Times New Roman" w:hAnsi="Times New Roman" w:cs="Times New Roman"/>
          <w:color w:val="333333"/>
          <w:sz w:val="28"/>
          <w:szCs w:val="28"/>
          <w:lang w:val="ro-MD"/>
        </w:rPr>
        <w:t xml:space="preserve"> </w:t>
      </w:r>
      <w:proofErr w:type="spellStart"/>
      <w:r w:rsidRPr="00A52A75">
        <w:rPr>
          <w:rFonts w:ascii="Times New Roman" w:hAnsi="Times New Roman" w:cs="Times New Roman"/>
          <w:color w:val="333333"/>
          <w:sz w:val="28"/>
          <w:szCs w:val="28"/>
          <w:lang w:val="ro-MD"/>
        </w:rPr>
        <w:t>şi</w:t>
      </w:r>
      <w:proofErr w:type="spellEnd"/>
      <w:r w:rsidRPr="00A52A75">
        <w:rPr>
          <w:rFonts w:ascii="Times New Roman" w:hAnsi="Times New Roman" w:cs="Times New Roman"/>
          <w:color w:val="333333"/>
          <w:sz w:val="28"/>
          <w:szCs w:val="28"/>
          <w:lang w:val="ro-MD"/>
        </w:rPr>
        <w:t xml:space="preserve"> </w:t>
      </w:r>
      <w:r w:rsidR="000D5678">
        <w:rPr>
          <w:rFonts w:ascii="Times New Roman" w:hAnsi="Times New Roman" w:cs="Times New Roman"/>
          <w:color w:val="333333"/>
          <w:sz w:val="28"/>
          <w:szCs w:val="28"/>
          <w:lang w:val="ro-MD"/>
        </w:rPr>
        <w:t>a</w:t>
      </w:r>
      <w:r w:rsidRPr="00A52A75">
        <w:rPr>
          <w:rFonts w:ascii="Times New Roman" w:hAnsi="Times New Roman" w:cs="Times New Roman"/>
          <w:color w:val="333333"/>
          <w:sz w:val="28"/>
          <w:szCs w:val="28"/>
          <w:lang w:val="ro-MD"/>
        </w:rPr>
        <w:t xml:space="preserve"> practicii de </w:t>
      </w:r>
      <w:proofErr w:type="spellStart"/>
      <w:r w:rsidRPr="00A52A75">
        <w:rPr>
          <w:rFonts w:ascii="Times New Roman" w:hAnsi="Times New Roman" w:cs="Times New Roman"/>
          <w:color w:val="333333"/>
          <w:sz w:val="28"/>
          <w:szCs w:val="28"/>
          <w:lang w:val="ro-MD"/>
        </w:rPr>
        <w:t>producţie</w:t>
      </w:r>
      <w:proofErr w:type="spellEnd"/>
      <w:r w:rsidRPr="00A52A75">
        <w:rPr>
          <w:rFonts w:ascii="Times New Roman" w:hAnsi="Times New Roman" w:cs="Times New Roman"/>
          <w:color w:val="333333"/>
          <w:sz w:val="28"/>
          <w:szCs w:val="28"/>
          <w:lang w:val="ro-MD"/>
        </w:rPr>
        <w:t xml:space="preserve">, în zilele de odihnă </w:t>
      </w:r>
      <w:proofErr w:type="spellStart"/>
      <w:r w:rsidRPr="00A52A75">
        <w:rPr>
          <w:rFonts w:ascii="Times New Roman" w:hAnsi="Times New Roman" w:cs="Times New Roman"/>
          <w:color w:val="333333"/>
          <w:sz w:val="28"/>
          <w:szCs w:val="28"/>
          <w:lang w:val="ro-MD"/>
        </w:rPr>
        <w:t>şi</w:t>
      </w:r>
      <w:proofErr w:type="spellEnd"/>
      <w:r w:rsidRPr="00A52A75">
        <w:rPr>
          <w:rFonts w:ascii="Times New Roman" w:hAnsi="Times New Roman" w:cs="Times New Roman"/>
          <w:color w:val="333333"/>
          <w:sz w:val="28"/>
          <w:szCs w:val="28"/>
          <w:lang w:val="ro-MD"/>
        </w:rPr>
        <w:t xml:space="preserve"> sărbătoare, elevii, cu </w:t>
      </w:r>
      <w:proofErr w:type="spellStart"/>
      <w:r w:rsidRPr="00A52A75">
        <w:rPr>
          <w:rFonts w:ascii="Times New Roman" w:hAnsi="Times New Roman" w:cs="Times New Roman"/>
          <w:color w:val="333333"/>
          <w:sz w:val="28"/>
          <w:szCs w:val="28"/>
          <w:lang w:val="ro-MD"/>
        </w:rPr>
        <w:t>excepţia</w:t>
      </w:r>
      <w:proofErr w:type="spellEnd"/>
      <w:r w:rsidRPr="00A52A75">
        <w:rPr>
          <w:rFonts w:ascii="Times New Roman" w:hAnsi="Times New Roman" w:cs="Times New Roman"/>
          <w:color w:val="333333"/>
          <w:sz w:val="28"/>
          <w:szCs w:val="28"/>
          <w:lang w:val="ro-MD"/>
        </w:rPr>
        <w:t xml:space="preserve"> celor orfani </w:t>
      </w:r>
      <w:proofErr w:type="spellStart"/>
      <w:r w:rsidRPr="00A52A75">
        <w:rPr>
          <w:rFonts w:ascii="Times New Roman" w:hAnsi="Times New Roman" w:cs="Times New Roman"/>
          <w:color w:val="333333"/>
          <w:sz w:val="28"/>
          <w:szCs w:val="28"/>
          <w:lang w:val="ro-MD"/>
        </w:rPr>
        <w:t>şi</w:t>
      </w:r>
      <w:proofErr w:type="spellEnd"/>
      <w:r w:rsidRPr="00A52A75">
        <w:rPr>
          <w:rFonts w:ascii="Times New Roman" w:hAnsi="Times New Roman" w:cs="Times New Roman"/>
          <w:color w:val="333333"/>
          <w:sz w:val="28"/>
          <w:szCs w:val="28"/>
          <w:lang w:val="ro-MD"/>
        </w:rPr>
        <w:t xml:space="preserve"> a celor </w:t>
      </w:r>
      <w:proofErr w:type="spellStart"/>
      <w:r w:rsidRPr="00A52A75">
        <w:rPr>
          <w:rFonts w:ascii="Times New Roman" w:hAnsi="Times New Roman" w:cs="Times New Roman"/>
          <w:color w:val="333333"/>
          <w:sz w:val="28"/>
          <w:szCs w:val="28"/>
          <w:lang w:val="ro-MD"/>
        </w:rPr>
        <w:t>rămaşi</w:t>
      </w:r>
      <w:proofErr w:type="spellEnd"/>
      <w:r w:rsidRPr="00A52A75">
        <w:rPr>
          <w:rFonts w:ascii="Times New Roman" w:hAnsi="Times New Roman" w:cs="Times New Roman"/>
          <w:color w:val="333333"/>
          <w:sz w:val="28"/>
          <w:szCs w:val="28"/>
          <w:lang w:val="ro-MD"/>
        </w:rPr>
        <w:t xml:space="preserve"> fără tutela </w:t>
      </w:r>
      <w:proofErr w:type="spellStart"/>
      <w:r w:rsidRPr="00A52A75">
        <w:rPr>
          <w:rFonts w:ascii="Times New Roman" w:hAnsi="Times New Roman" w:cs="Times New Roman"/>
          <w:color w:val="333333"/>
          <w:sz w:val="28"/>
          <w:szCs w:val="28"/>
          <w:lang w:val="ro-MD"/>
        </w:rPr>
        <w:t>părinţilor</w:t>
      </w:r>
      <w:proofErr w:type="spellEnd"/>
      <w:r w:rsidRPr="00A52A75">
        <w:rPr>
          <w:rFonts w:ascii="Times New Roman" w:hAnsi="Times New Roman" w:cs="Times New Roman"/>
          <w:color w:val="333333"/>
          <w:sz w:val="28"/>
          <w:szCs w:val="28"/>
          <w:lang w:val="ro-MD"/>
        </w:rPr>
        <w:t>, nu vor beneficia de hrană.</w:t>
      </w:r>
    </w:p>
    <w:p w:rsidR="00BA1AFC" w:rsidRPr="00A52A75" w:rsidRDefault="00BA1AFC" w:rsidP="00BA1AFC">
      <w:pPr>
        <w:pStyle w:val="ListParagraph"/>
        <w:shd w:val="clear" w:color="auto" w:fill="FFFFFF"/>
        <w:spacing w:before="240" w:after="240" w:line="240" w:lineRule="auto"/>
        <w:ind w:left="1710"/>
        <w:jc w:val="both"/>
        <w:rPr>
          <w:rFonts w:ascii="Times New Roman" w:eastAsia="Times New Roman" w:hAnsi="Times New Roman" w:cs="Times New Roman"/>
          <w:sz w:val="24"/>
          <w:szCs w:val="24"/>
          <w:lang w:val="ro-MD"/>
        </w:rPr>
      </w:pPr>
    </w:p>
    <w:p w:rsidR="00773281" w:rsidRPr="00A52A75" w:rsidRDefault="00773281" w:rsidP="00DB2FB8">
      <w:pPr>
        <w:pStyle w:val="ListParagraph"/>
        <w:numPr>
          <w:ilvl w:val="0"/>
          <w:numId w:val="16"/>
        </w:numPr>
        <w:shd w:val="clear" w:color="auto" w:fill="FFFFFF"/>
        <w:spacing w:before="240" w:after="240" w:line="240" w:lineRule="auto"/>
        <w:jc w:val="both"/>
        <w:rPr>
          <w:rFonts w:ascii="Times New Roman" w:eastAsia="Times New Roman" w:hAnsi="Times New Roman" w:cs="Times New Roman"/>
          <w:sz w:val="24"/>
          <w:szCs w:val="24"/>
          <w:lang w:val="ro-MD"/>
        </w:rPr>
      </w:pPr>
      <w:r w:rsidRPr="00A52A75">
        <w:rPr>
          <w:rFonts w:ascii="Times New Roman" w:eastAsia="Times New Roman" w:hAnsi="Times New Roman" w:cs="Times New Roman"/>
          <w:color w:val="333333"/>
          <w:sz w:val="28"/>
          <w:szCs w:val="28"/>
          <w:lang w:val="ro-MD"/>
        </w:rPr>
        <w:t xml:space="preserve">Se </w:t>
      </w:r>
      <w:proofErr w:type="spellStart"/>
      <w:r w:rsidRPr="00A52A75">
        <w:rPr>
          <w:rFonts w:ascii="Times New Roman" w:eastAsia="Times New Roman" w:hAnsi="Times New Roman" w:cs="Times New Roman"/>
          <w:color w:val="333333"/>
          <w:sz w:val="28"/>
          <w:szCs w:val="28"/>
          <w:lang w:val="ro-MD"/>
        </w:rPr>
        <w:t>stabileşte</w:t>
      </w:r>
      <w:proofErr w:type="spellEnd"/>
      <w:r w:rsidRPr="00A52A75">
        <w:rPr>
          <w:rFonts w:ascii="Times New Roman" w:eastAsia="Times New Roman" w:hAnsi="Times New Roman" w:cs="Times New Roman"/>
          <w:color w:val="333333"/>
          <w:sz w:val="28"/>
          <w:szCs w:val="28"/>
          <w:lang w:val="ro-MD"/>
        </w:rPr>
        <w:t>:</w:t>
      </w:r>
    </w:p>
    <w:p w:rsidR="00773281" w:rsidRPr="00A52A75" w:rsidRDefault="00773281" w:rsidP="00701608">
      <w:pPr>
        <w:pStyle w:val="ListParagraph"/>
        <w:shd w:val="clear" w:color="auto" w:fill="FFFFFF"/>
        <w:spacing w:before="240" w:after="0" w:line="240" w:lineRule="auto"/>
        <w:ind w:left="1800"/>
        <w:jc w:val="both"/>
        <w:rPr>
          <w:rFonts w:ascii="Times New Roman" w:eastAsia="Times New Roman" w:hAnsi="Times New Roman" w:cs="Times New Roman"/>
          <w:sz w:val="24"/>
          <w:szCs w:val="24"/>
          <w:lang w:val="ro-MD"/>
        </w:rPr>
      </w:pPr>
      <w:r w:rsidRPr="00A52A75">
        <w:rPr>
          <w:rFonts w:ascii="Times New Roman" w:eastAsia="Times New Roman" w:hAnsi="Times New Roman" w:cs="Times New Roman"/>
          <w:color w:val="333333"/>
          <w:sz w:val="28"/>
          <w:szCs w:val="28"/>
          <w:lang w:val="ro-MD"/>
        </w:rPr>
        <w:t>a)</w:t>
      </w:r>
      <w:r w:rsidRPr="00A52A75">
        <w:rPr>
          <w:rFonts w:ascii="Times New Roman" w:eastAsia="Times New Roman" w:hAnsi="Times New Roman" w:cs="Times New Roman"/>
          <w:color w:val="333333"/>
          <w:sz w:val="14"/>
          <w:szCs w:val="14"/>
          <w:lang w:val="ro-MD"/>
        </w:rPr>
        <w:t xml:space="preserve">  </w:t>
      </w:r>
      <w:r w:rsidRPr="00A52A75">
        <w:rPr>
          <w:rFonts w:ascii="Times New Roman" w:eastAsia="Times New Roman" w:hAnsi="Times New Roman" w:cs="Times New Roman"/>
          <w:color w:val="333333"/>
          <w:sz w:val="28"/>
          <w:szCs w:val="28"/>
          <w:lang w:val="ro-MD"/>
        </w:rPr>
        <w:t xml:space="preserve">taxa pentru alimentație în </w:t>
      </w:r>
      <w:proofErr w:type="spellStart"/>
      <w:r w:rsidRPr="00A52A75">
        <w:rPr>
          <w:rFonts w:ascii="Times New Roman" w:eastAsia="Times New Roman" w:hAnsi="Times New Roman" w:cs="Times New Roman"/>
          <w:color w:val="333333"/>
          <w:sz w:val="28"/>
          <w:szCs w:val="28"/>
          <w:lang w:val="ro-MD"/>
        </w:rPr>
        <w:t>instituţiile</w:t>
      </w:r>
      <w:proofErr w:type="spellEnd"/>
      <w:r w:rsidRPr="00A52A75">
        <w:rPr>
          <w:rFonts w:ascii="Times New Roman" w:eastAsia="Times New Roman" w:hAnsi="Times New Roman" w:cs="Times New Roman"/>
          <w:color w:val="333333"/>
          <w:sz w:val="28"/>
          <w:szCs w:val="28"/>
          <w:lang w:val="ro-MD"/>
        </w:rPr>
        <w:t xml:space="preserve"> de învățământ preșcolar,  pentru fiecare zi frecventată în mărime de 50 la sută din costul normelor de cheltuieli pentru alimentarea copiilor, suportate de la buget, aprobate de Ministerul </w:t>
      </w:r>
      <w:proofErr w:type="spellStart"/>
      <w:r w:rsidRPr="00A52A75">
        <w:rPr>
          <w:rFonts w:ascii="Times New Roman" w:eastAsia="Times New Roman" w:hAnsi="Times New Roman" w:cs="Times New Roman"/>
          <w:color w:val="333333"/>
          <w:sz w:val="28"/>
          <w:szCs w:val="28"/>
          <w:lang w:val="ro-MD"/>
        </w:rPr>
        <w:t>Educaţiei</w:t>
      </w:r>
      <w:proofErr w:type="spellEnd"/>
      <w:r w:rsidRPr="00A52A75">
        <w:rPr>
          <w:rFonts w:ascii="Times New Roman" w:eastAsia="Times New Roman" w:hAnsi="Times New Roman" w:cs="Times New Roman"/>
          <w:color w:val="333333"/>
          <w:sz w:val="28"/>
          <w:szCs w:val="28"/>
          <w:lang w:val="ro-MD"/>
        </w:rPr>
        <w:t xml:space="preserve"> și Cercetării prin coordonare cu Ministerul </w:t>
      </w:r>
      <w:proofErr w:type="spellStart"/>
      <w:r w:rsidRPr="00A52A75">
        <w:rPr>
          <w:rFonts w:ascii="Times New Roman" w:eastAsia="Times New Roman" w:hAnsi="Times New Roman" w:cs="Times New Roman"/>
          <w:color w:val="333333"/>
          <w:sz w:val="28"/>
          <w:szCs w:val="28"/>
          <w:lang w:val="ro-MD"/>
        </w:rPr>
        <w:t>Finanţelor</w:t>
      </w:r>
      <w:proofErr w:type="spellEnd"/>
      <w:r w:rsidRPr="00A52A75">
        <w:rPr>
          <w:rFonts w:ascii="Times New Roman" w:eastAsia="Times New Roman" w:hAnsi="Times New Roman" w:cs="Times New Roman"/>
          <w:color w:val="333333"/>
          <w:sz w:val="28"/>
          <w:szCs w:val="28"/>
          <w:lang w:val="ro-MD"/>
        </w:rPr>
        <w:t>;</w:t>
      </w:r>
    </w:p>
    <w:p w:rsidR="00773281" w:rsidRPr="00A52A75" w:rsidRDefault="00773281" w:rsidP="00701608">
      <w:pPr>
        <w:pStyle w:val="ListParagraph"/>
        <w:shd w:val="clear" w:color="auto" w:fill="FFFFFF"/>
        <w:spacing w:after="0" w:line="240" w:lineRule="auto"/>
        <w:ind w:left="1800"/>
        <w:jc w:val="both"/>
        <w:rPr>
          <w:rFonts w:ascii="Times New Roman" w:eastAsia="Times New Roman" w:hAnsi="Times New Roman" w:cs="Times New Roman"/>
          <w:sz w:val="24"/>
          <w:szCs w:val="24"/>
          <w:lang w:val="ro-MD"/>
        </w:rPr>
      </w:pPr>
      <w:r w:rsidRPr="00A52A75">
        <w:rPr>
          <w:rFonts w:ascii="Times New Roman" w:eastAsia="Times New Roman" w:hAnsi="Times New Roman" w:cs="Times New Roman"/>
          <w:color w:val="333333"/>
          <w:sz w:val="28"/>
          <w:szCs w:val="28"/>
          <w:lang w:val="ro-MD"/>
        </w:rPr>
        <w:t>b)</w:t>
      </w:r>
      <w:r w:rsidRPr="00A52A75">
        <w:rPr>
          <w:rFonts w:ascii="Times New Roman" w:eastAsia="Times New Roman" w:hAnsi="Times New Roman" w:cs="Times New Roman"/>
          <w:color w:val="333333"/>
          <w:sz w:val="14"/>
          <w:szCs w:val="14"/>
          <w:lang w:val="ro-MD"/>
        </w:rPr>
        <w:t xml:space="preserve">  </w:t>
      </w:r>
      <w:r w:rsidRPr="00A52A75">
        <w:rPr>
          <w:rFonts w:ascii="Times New Roman" w:eastAsia="Times New Roman" w:hAnsi="Times New Roman" w:cs="Times New Roman"/>
          <w:color w:val="333333"/>
          <w:sz w:val="28"/>
          <w:szCs w:val="28"/>
          <w:lang w:val="ro-MD"/>
        </w:rPr>
        <w:t xml:space="preserve">organelor </w:t>
      </w:r>
      <w:proofErr w:type="spellStart"/>
      <w:r w:rsidRPr="00A52A75">
        <w:rPr>
          <w:rFonts w:ascii="Times New Roman" w:eastAsia="Times New Roman" w:hAnsi="Times New Roman" w:cs="Times New Roman"/>
          <w:color w:val="333333"/>
          <w:sz w:val="28"/>
          <w:szCs w:val="28"/>
          <w:lang w:val="ro-MD"/>
        </w:rPr>
        <w:t>administraţiei</w:t>
      </w:r>
      <w:proofErr w:type="spellEnd"/>
      <w:r w:rsidRPr="00A52A75">
        <w:rPr>
          <w:rFonts w:ascii="Times New Roman" w:eastAsia="Times New Roman" w:hAnsi="Times New Roman" w:cs="Times New Roman"/>
          <w:color w:val="333333"/>
          <w:sz w:val="28"/>
          <w:szCs w:val="28"/>
          <w:lang w:val="ro-MD"/>
        </w:rPr>
        <w:t xml:space="preserve"> publice locale, întreprinderilor </w:t>
      </w:r>
      <w:proofErr w:type="spellStart"/>
      <w:r w:rsidRPr="00A52A75">
        <w:rPr>
          <w:rFonts w:ascii="Times New Roman" w:eastAsia="Times New Roman" w:hAnsi="Times New Roman" w:cs="Times New Roman"/>
          <w:color w:val="333333"/>
          <w:sz w:val="28"/>
          <w:szCs w:val="28"/>
          <w:lang w:val="ro-MD"/>
        </w:rPr>
        <w:t>şi</w:t>
      </w:r>
      <w:proofErr w:type="spellEnd"/>
      <w:r w:rsidRPr="00A52A75">
        <w:rPr>
          <w:rFonts w:ascii="Times New Roman" w:eastAsia="Times New Roman" w:hAnsi="Times New Roman" w:cs="Times New Roman"/>
          <w:color w:val="333333"/>
          <w:sz w:val="28"/>
          <w:szCs w:val="28"/>
          <w:lang w:val="ro-MD"/>
        </w:rPr>
        <w:t xml:space="preserve"> </w:t>
      </w:r>
      <w:proofErr w:type="spellStart"/>
      <w:r w:rsidRPr="00A52A75">
        <w:rPr>
          <w:rFonts w:ascii="Times New Roman" w:eastAsia="Times New Roman" w:hAnsi="Times New Roman" w:cs="Times New Roman"/>
          <w:color w:val="333333"/>
          <w:sz w:val="28"/>
          <w:szCs w:val="28"/>
          <w:lang w:val="ro-MD"/>
        </w:rPr>
        <w:t>organizaţiilor</w:t>
      </w:r>
      <w:proofErr w:type="spellEnd"/>
      <w:r w:rsidRPr="00A52A75">
        <w:rPr>
          <w:rFonts w:ascii="Times New Roman" w:eastAsia="Times New Roman" w:hAnsi="Times New Roman" w:cs="Times New Roman"/>
          <w:color w:val="333333"/>
          <w:sz w:val="28"/>
          <w:szCs w:val="28"/>
          <w:lang w:val="ro-MD"/>
        </w:rPr>
        <w:t xml:space="preserve">, care au în subordinea lor </w:t>
      </w:r>
      <w:proofErr w:type="spellStart"/>
      <w:r w:rsidRPr="00A52A75">
        <w:rPr>
          <w:rFonts w:ascii="Times New Roman" w:eastAsia="Times New Roman" w:hAnsi="Times New Roman" w:cs="Times New Roman"/>
          <w:color w:val="333333"/>
          <w:sz w:val="28"/>
          <w:szCs w:val="28"/>
          <w:lang w:val="ro-MD"/>
        </w:rPr>
        <w:t>instituţiile</w:t>
      </w:r>
      <w:proofErr w:type="spellEnd"/>
      <w:r w:rsidRPr="00A52A75">
        <w:rPr>
          <w:rFonts w:ascii="Times New Roman" w:eastAsia="Times New Roman" w:hAnsi="Times New Roman" w:cs="Times New Roman"/>
          <w:color w:val="333333"/>
          <w:sz w:val="28"/>
          <w:szCs w:val="28"/>
          <w:lang w:val="ro-MD"/>
        </w:rPr>
        <w:t xml:space="preserve"> de învățământ preșcolar li se acordă dreptul de a scuti </w:t>
      </w:r>
      <w:proofErr w:type="spellStart"/>
      <w:r w:rsidRPr="00A52A75">
        <w:rPr>
          <w:rFonts w:ascii="Times New Roman" w:eastAsia="Times New Roman" w:hAnsi="Times New Roman" w:cs="Times New Roman"/>
          <w:color w:val="333333"/>
          <w:sz w:val="28"/>
          <w:szCs w:val="28"/>
          <w:lang w:val="ro-MD"/>
        </w:rPr>
        <w:t>parţial</w:t>
      </w:r>
      <w:proofErr w:type="spellEnd"/>
      <w:r w:rsidRPr="00A52A75">
        <w:rPr>
          <w:rFonts w:ascii="Times New Roman" w:eastAsia="Times New Roman" w:hAnsi="Times New Roman" w:cs="Times New Roman"/>
          <w:color w:val="333333"/>
          <w:sz w:val="28"/>
          <w:szCs w:val="28"/>
          <w:lang w:val="ro-MD"/>
        </w:rPr>
        <w:t xml:space="preserve"> de plata pentru </w:t>
      </w:r>
      <w:r w:rsidR="000B1A85">
        <w:rPr>
          <w:rFonts w:ascii="Times New Roman" w:eastAsia="Times New Roman" w:hAnsi="Times New Roman" w:cs="Times New Roman"/>
          <w:color w:val="333333"/>
          <w:sz w:val="28"/>
          <w:szCs w:val="28"/>
          <w:lang w:val="ro-MD"/>
        </w:rPr>
        <w:t>alimentația</w:t>
      </w:r>
      <w:r w:rsidRPr="00A52A75">
        <w:rPr>
          <w:rFonts w:ascii="Times New Roman" w:eastAsia="Times New Roman" w:hAnsi="Times New Roman" w:cs="Times New Roman"/>
          <w:color w:val="333333"/>
          <w:sz w:val="28"/>
          <w:szCs w:val="28"/>
          <w:lang w:val="ro-MD"/>
        </w:rPr>
        <w:t xml:space="preserve"> copiilor din familiile cu </w:t>
      </w:r>
      <w:proofErr w:type="spellStart"/>
      <w:r w:rsidRPr="00A52A75">
        <w:rPr>
          <w:rFonts w:ascii="Times New Roman" w:eastAsia="Times New Roman" w:hAnsi="Times New Roman" w:cs="Times New Roman"/>
          <w:color w:val="333333"/>
          <w:sz w:val="28"/>
          <w:szCs w:val="28"/>
          <w:lang w:val="ro-MD"/>
        </w:rPr>
        <w:t>mulţi</w:t>
      </w:r>
      <w:proofErr w:type="spellEnd"/>
      <w:r w:rsidRPr="00A52A75">
        <w:rPr>
          <w:rFonts w:ascii="Times New Roman" w:eastAsia="Times New Roman" w:hAnsi="Times New Roman" w:cs="Times New Roman"/>
          <w:color w:val="333333"/>
          <w:sz w:val="28"/>
          <w:szCs w:val="28"/>
          <w:lang w:val="ro-MD"/>
        </w:rPr>
        <w:t xml:space="preserve"> copii </w:t>
      </w:r>
      <w:proofErr w:type="spellStart"/>
      <w:r w:rsidRPr="00A52A75">
        <w:rPr>
          <w:rFonts w:ascii="Times New Roman" w:eastAsia="Times New Roman" w:hAnsi="Times New Roman" w:cs="Times New Roman"/>
          <w:color w:val="333333"/>
          <w:sz w:val="28"/>
          <w:szCs w:val="28"/>
          <w:lang w:val="ro-MD"/>
        </w:rPr>
        <w:t>şi</w:t>
      </w:r>
      <w:proofErr w:type="spellEnd"/>
      <w:r w:rsidRPr="00A52A75">
        <w:rPr>
          <w:rFonts w:ascii="Times New Roman" w:eastAsia="Times New Roman" w:hAnsi="Times New Roman" w:cs="Times New Roman"/>
          <w:color w:val="333333"/>
          <w:sz w:val="28"/>
          <w:szCs w:val="28"/>
          <w:lang w:val="ro-MD"/>
        </w:rPr>
        <w:t xml:space="preserve"> socialmente vulnerabile, precum </w:t>
      </w:r>
      <w:proofErr w:type="spellStart"/>
      <w:r w:rsidRPr="00A52A75">
        <w:rPr>
          <w:rFonts w:ascii="Times New Roman" w:eastAsia="Times New Roman" w:hAnsi="Times New Roman" w:cs="Times New Roman"/>
          <w:color w:val="333333"/>
          <w:sz w:val="28"/>
          <w:szCs w:val="28"/>
          <w:lang w:val="ro-MD"/>
        </w:rPr>
        <w:t>şi</w:t>
      </w:r>
      <w:proofErr w:type="spellEnd"/>
      <w:r w:rsidRPr="00A52A75">
        <w:rPr>
          <w:rFonts w:ascii="Times New Roman" w:eastAsia="Times New Roman" w:hAnsi="Times New Roman" w:cs="Times New Roman"/>
          <w:color w:val="333333"/>
          <w:sz w:val="28"/>
          <w:szCs w:val="28"/>
          <w:lang w:val="ro-MD"/>
        </w:rPr>
        <w:t xml:space="preserve">, în caz de necesitate, de a stabili o altă taxă de </w:t>
      </w:r>
      <w:proofErr w:type="spellStart"/>
      <w:r w:rsidRPr="00A52A75">
        <w:rPr>
          <w:rFonts w:ascii="Times New Roman" w:eastAsia="Times New Roman" w:hAnsi="Times New Roman" w:cs="Times New Roman"/>
          <w:color w:val="333333"/>
          <w:sz w:val="28"/>
          <w:szCs w:val="28"/>
          <w:lang w:val="ro-MD"/>
        </w:rPr>
        <w:t>întreţinere</w:t>
      </w:r>
      <w:proofErr w:type="spellEnd"/>
      <w:r w:rsidRPr="00A52A75">
        <w:rPr>
          <w:rFonts w:ascii="Times New Roman" w:eastAsia="Times New Roman" w:hAnsi="Times New Roman" w:cs="Times New Roman"/>
          <w:color w:val="333333"/>
          <w:sz w:val="28"/>
          <w:szCs w:val="28"/>
          <w:lang w:val="ro-MD"/>
        </w:rPr>
        <w:t>, dar nu mai mică dec</w:t>
      </w:r>
      <w:r w:rsidR="000D5678">
        <w:rPr>
          <w:rFonts w:ascii="Times New Roman" w:eastAsia="Times New Roman" w:hAnsi="Times New Roman" w:cs="Times New Roman"/>
          <w:color w:val="333333"/>
          <w:sz w:val="28"/>
          <w:szCs w:val="28"/>
          <w:lang w:val="ro-MD"/>
        </w:rPr>
        <w:t>â</w:t>
      </w:r>
      <w:r w:rsidRPr="00A52A75">
        <w:rPr>
          <w:rFonts w:ascii="Times New Roman" w:eastAsia="Times New Roman" w:hAnsi="Times New Roman" w:cs="Times New Roman"/>
          <w:color w:val="333333"/>
          <w:sz w:val="28"/>
          <w:szCs w:val="28"/>
          <w:lang w:val="ro-MD"/>
        </w:rPr>
        <w:t>t mărimea prevăzută în subpunctul a) al prezentului punct;</w:t>
      </w:r>
    </w:p>
    <w:p w:rsidR="006610E0" w:rsidRPr="00A52A75" w:rsidRDefault="00773281" w:rsidP="00701608">
      <w:pPr>
        <w:ind w:left="1800"/>
        <w:jc w:val="both"/>
        <w:rPr>
          <w:rFonts w:ascii="Times New Roman" w:hAnsi="Times New Roman" w:cs="Times New Roman"/>
          <w:sz w:val="28"/>
          <w:szCs w:val="28"/>
          <w:lang w:val="ro-MD"/>
        </w:rPr>
      </w:pPr>
      <w:r w:rsidRPr="00A52A75">
        <w:rPr>
          <w:rFonts w:ascii="Times New Roman" w:eastAsia="Times New Roman" w:hAnsi="Times New Roman" w:cs="Times New Roman"/>
          <w:color w:val="000000"/>
          <w:sz w:val="28"/>
          <w:szCs w:val="28"/>
          <w:lang w:val="ro-MD"/>
        </w:rPr>
        <w:t>c)</w:t>
      </w:r>
      <w:r w:rsidRPr="00A52A75">
        <w:rPr>
          <w:rFonts w:ascii="Times New Roman" w:eastAsia="Times New Roman" w:hAnsi="Times New Roman" w:cs="Times New Roman"/>
          <w:color w:val="000000"/>
          <w:sz w:val="14"/>
          <w:szCs w:val="14"/>
          <w:lang w:val="ro-MD"/>
        </w:rPr>
        <w:t xml:space="preserve"> </w:t>
      </w:r>
      <w:r w:rsidRPr="00A52A75">
        <w:rPr>
          <w:rFonts w:ascii="Times New Roman" w:eastAsia="Times New Roman" w:hAnsi="Times New Roman" w:cs="Times New Roman"/>
          <w:color w:val="333333"/>
          <w:sz w:val="28"/>
          <w:szCs w:val="28"/>
          <w:lang w:val="ro-MD"/>
        </w:rPr>
        <w:t xml:space="preserve">organele </w:t>
      </w:r>
      <w:proofErr w:type="spellStart"/>
      <w:r w:rsidRPr="00A52A75">
        <w:rPr>
          <w:rFonts w:ascii="Times New Roman" w:eastAsia="Times New Roman" w:hAnsi="Times New Roman" w:cs="Times New Roman"/>
          <w:color w:val="333333"/>
          <w:sz w:val="28"/>
          <w:szCs w:val="28"/>
          <w:lang w:val="ro-MD"/>
        </w:rPr>
        <w:t>administraţiei</w:t>
      </w:r>
      <w:proofErr w:type="spellEnd"/>
      <w:r w:rsidRPr="00A52A75">
        <w:rPr>
          <w:rFonts w:ascii="Times New Roman" w:eastAsia="Times New Roman" w:hAnsi="Times New Roman" w:cs="Times New Roman"/>
          <w:color w:val="333333"/>
          <w:sz w:val="28"/>
          <w:szCs w:val="28"/>
          <w:lang w:val="ro-MD"/>
        </w:rPr>
        <w:t xml:space="preserve"> publice locale, întreprinderile </w:t>
      </w:r>
      <w:proofErr w:type="spellStart"/>
      <w:r w:rsidRPr="00A52A75">
        <w:rPr>
          <w:rFonts w:ascii="Times New Roman" w:eastAsia="Times New Roman" w:hAnsi="Times New Roman" w:cs="Times New Roman"/>
          <w:color w:val="333333"/>
          <w:sz w:val="28"/>
          <w:szCs w:val="28"/>
          <w:lang w:val="ro-MD"/>
        </w:rPr>
        <w:t>şi</w:t>
      </w:r>
      <w:proofErr w:type="spellEnd"/>
      <w:r w:rsidRPr="00A52A75">
        <w:rPr>
          <w:rFonts w:ascii="Times New Roman" w:eastAsia="Times New Roman" w:hAnsi="Times New Roman" w:cs="Times New Roman"/>
          <w:color w:val="333333"/>
          <w:sz w:val="28"/>
          <w:szCs w:val="28"/>
          <w:lang w:val="ro-MD"/>
        </w:rPr>
        <w:t xml:space="preserve"> </w:t>
      </w:r>
      <w:proofErr w:type="spellStart"/>
      <w:r w:rsidRPr="00A52A75">
        <w:rPr>
          <w:rFonts w:ascii="Times New Roman" w:eastAsia="Times New Roman" w:hAnsi="Times New Roman" w:cs="Times New Roman"/>
          <w:color w:val="333333"/>
          <w:sz w:val="28"/>
          <w:szCs w:val="28"/>
          <w:lang w:val="ro-MD"/>
        </w:rPr>
        <w:t>organizaţiile</w:t>
      </w:r>
      <w:proofErr w:type="spellEnd"/>
      <w:r w:rsidRPr="00A52A75">
        <w:rPr>
          <w:rFonts w:ascii="Times New Roman" w:eastAsia="Times New Roman" w:hAnsi="Times New Roman" w:cs="Times New Roman"/>
          <w:color w:val="333333"/>
          <w:sz w:val="28"/>
          <w:szCs w:val="28"/>
          <w:lang w:val="ro-MD"/>
        </w:rPr>
        <w:t xml:space="preserve">, care au în subordinea lor </w:t>
      </w:r>
      <w:proofErr w:type="spellStart"/>
      <w:r w:rsidRPr="00A52A75">
        <w:rPr>
          <w:rFonts w:ascii="Times New Roman" w:eastAsia="Times New Roman" w:hAnsi="Times New Roman" w:cs="Times New Roman"/>
          <w:color w:val="333333"/>
          <w:sz w:val="28"/>
          <w:szCs w:val="28"/>
          <w:lang w:val="ro-MD"/>
        </w:rPr>
        <w:t>instituţii</w:t>
      </w:r>
      <w:proofErr w:type="spellEnd"/>
      <w:r w:rsidRPr="00A52A75">
        <w:rPr>
          <w:rFonts w:ascii="Times New Roman" w:eastAsia="Times New Roman" w:hAnsi="Times New Roman" w:cs="Times New Roman"/>
          <w:color w:val="333333"/>
          <w:sz w:val="28"/>
          <w:szCs w:val="28"/>
          <w:lang w:val="ro-MD"/>
        </w:rPr>
        <w:t xml:space="preserve"> de învățământ preșcolar vor aplica pentru scutire actele normative elaborate de Ministerul Educației și Cercetării.</w:t>
      </w:r>
    </w:p>
    <w:p w:rsidR="006610E0" w:rsidRPr="006610E0" w:rsidRDefault="006610E0" w:rsidP="006610E0">
      <w:pPr>
        <w:pStyle w:val="ListParagraph"/>
        <w:spacing w:after="0"/>
        <w:jc w:val="both"/>
        <w:rPr>
          <w:rFonts w:ascii="Times New Roman" w:hAnsi="Times New Roman" w:cs="Times New Roman"/>
          <w:sz w:val="28"/>
          <w:szCs w:val="28"/>
          <w:lang w:val="ro-MD"/>
        </w:rPr>
      </w:pPr>
    </w:p>
    <w:p w:rsidR="00C76E8B" w:rsidRPr="00DB2FB8" w:rsidRDefault="00C76E8B" w:rsidP="00DB2FB8">
      <w:pPr>
        <w:pStyle w:val="ListParagraph"/>
        <w:numPr>
          <w:ilvl w:val="0"/>
          <w:numId w:val="16"/>
        </w:numPr>
        <w:jc w:val="both"/>
        <w:rPr>
          <w:rFonts w:ascii="Times New Roman" w:hAnsi="Times New Roman" w:cs="Times New Roman"/>
          <w:sz w:val="28"/>
          <w:szCs w:val="28"/>
          <w:lang w:val="ro-MD"/>
        </w:rPr>
      </w:pPr>
      <w:r w:rsidRPr="00DB2FB8">
        <w:rPr>
          <w:rFonts w:ascii="Times New Roman" w:hAnsi="Times New Roman" w:cs="Times New Roman"/>
          <w:sz w:val="28"/>
          <w:szCs w:val="28"/>
          <w:lang w:val="ro-MD"/>
        </w:rPr>
        <w:t xml:space="preserve">Se recomandă autorităților publice locale, </w:t>
      </w:r>
      <w:r w:rsidR="00F11A88" w:rsidRPr="00DB2FB8">
        <w:rPr>
          <w:rFonts w:ascii="Times New Roman" w:hAnsi="Times New Roman" w:cs="Times New Roman"/>
          <w:sz w:val="28"/>
          <w:szCs w:val="28"/>
          <w:lang w:val="ro-MD"/>
        </w:rPr>
        <w:t>să</w:t>
      </w:r>
      <w:r w:rsidRPr="00DB2FB8">
        <w:rPr>
          <w:rFonts w:ascii="Times New Roman" w:hAnsi="Times New Roman" w:cs="Times New Roman"/>
          <w:sz w:val="28"/>
          <w:szCs w:val="28"/>
          <w:lang w:val="ro-MD"/>
        </w:rPr>
        <w:t>:</w:t>
      </w:r>
      <w:r w:rsidR="00F07A73" w:rsidRPr="00DB2FB8">
        <w:rPr>
          <w:rFonts w:ascii="Times New Roman" w:hAnsi="Times New Roman" w:cs="Times New Roman"/>
          <w:sz w:val="28"/>
          <w:szCs w:val="28"/>
          <w:lang w:val="ro-MD"/>
        </w:rPr>
        <w:t xml:space="preserve"> </w:t>
      </w:r>
    </w:p>
    <w:p w:rsidR="00C76E8B" w:rsidRPr="00080EBD" w:rsidRDefault="00C76E8B" w:rsidP="00F11A88">
      <w:pPr>
        <w:pStyle w:val="ListParagraph"/>
        <w:numPr>
          <w:ilvl w:val="1"/>
          <w:numId w:val="1"/>
        </w:numPr>
        <w:jc w:val="both"/>
        <w:rPr>
          <w:rFonts w:ascii="Times New Roman" w:hAnsi="Times New Roman" w:cs="Times New Roman"/>
          <w:sz w:val="28"/>
          <w:szCs w:val="28"/>
          <w:lang w:val="ro-MD"/>
        </w:rPr>
      </w:pPr>
      <w:r w:rsidRPr="00080EBD">
        <w:rPr>
          <w:rFonts w:ascii="Times New Roman" w:hAnsi="Times New Roman" w:cs="Times New Roman"/>
          <w:sz w:val="28"/>
          <w:szCs w:val="28"/>
          <w:lang w:val="ro-MD"/>
        </w:rPr>
        <w:t>extindă practica asigurării financiare a alimentării gratuite asupra elevilor claselor V-XII care provin din familii socialmente vulnerabile, elevilor cu cerințe educaționale speciale</w:t>
      </w:r>
      <w:r w:rsidR="00C231C7" w:rsidRPr="00080EBD">
        <w:rPr>
          <w:rFonts w:ascii="Times New Roman" w:hAnsi="Times New Roman" w:cs="Times New Roman"/>
          <w:sz w:val="28"/>
          <w:szCs w:val="28"/>
          <w:lang w:val="ro-MD"/>
        </w:rPr>
        <w:t xml:space="preserve"> și elevilor transportați la/de la instituțiile de învățământ</w:t>
      </w:r>
      <w:r w:rsidR="002E5604" w:rsidRPr="00080EBD">
        <w:rPr>
          <w:rFonts w:ascii="Times New Roman" w:hAnsi="Times New Roman" w:cs="Times New Roman"/>
          <w:sz w:val="28"/>
          <w:szCs w:val="28"/>
          <w:lang w:val="ro-MD"/>
        </w:rPr>
        <w:t xml:space="preserve"> </w:t>
      </w:r>
      <w:r w:rsidR="00C231C7" w:rsidRPr="00080EBD">
        <w:rPr>
          <w:rFonts w:ascii="Times New Roman" w:hAnsi="Times New Roman" w:cs="Times New Roman"/>
          <w:sz w:val="28"/>
          <w:szCs w:val="28"/>
          <w:lang w:val="ro-MD"/>
        </w:rPr>
        <w:t>în localitățile rurale, pe distanțe ce depășesc 2 km;</w:t>
      </w:r>
    </w:p>
    <w:p w:rsidR="00F77430" w:rsidRDefault="00970BCA" w:rsidP="00F11A88">
      <w:pPr>
        <w:pStyle w:val="ListParagraph"/>
        <w:numPr>
          <w:ilvl w:val="1"/>
          <w:numId w:val="1"/>
        </w:numPr>
        <w:jc w:val="both"/>
        <w:rPr>
          <w:rFonts w:ascii="Times New Roman" w:hAnsi="Times New Roman" w:cs="Times New Roman"/>
          <w:sz w:val="28"/>
          <w:szCs w:val="28"/>
          <w:lang w:val="ro-MD"/>
        </w:rPr>
      </w:pPr>
      <w:r w:rsidRPr="00080EBD">
        <w:rPr>
          <w:rFonts w:ascii="Times New Roman" w:hAnsi="Times New Roman" w:cs="Times New Roman"/>
          <w:sz w:val="28"/>
          <w:szCs w:val="28"/>
          <w:lang w:val="ro-MD"/>
        </w:rPr>
        <w:t xml:space="preserve">ofere </w:t>
      </w:r>
      <w:r w:rsidR="00F77430" w:rsidRPr="00080EBD">
        <w:rPr>
          <w:rFonts w:ascii="Times New Roman" w:hAnsi="Times New Roman" w:cs="Times New Roman"/>
          <w:sz w:val="28"/>
          <w:szCs w:val="28"/>
          <w:lang w:val="ro-MD"/>
        </w:rPr>
        <w:t>servicii de alimentație pentru elevi</w:t>
      </w:r>
      <w:r w:rsidR="006830D1" w:rsidRPr="00080EBD">
        <w:rPr>
          <w:rFonts w:ascii="Times New Roman" w:hAnsi="Times New Roman" w:cs="Times New Roman"/>
          <w:sz w:val="28"/>
          <w:szCs w:val="28"/>
          <w:lang w:val="ro-MD"/>
        </w:rPr>
        <w:t>,</w:t>
      </w:r>
      <w:r w:rsidR="00F77430" w:rsidRPr="00080EBD">
        <w:rPr>
          <w:rFonts w:ascii="Times New Roman" w:hAnsi="Times New Roman" w:cs="Times New Roman"/>
          <w:sz w:val="28"/>
          <w:szCs w:val="28"/>
          <w:lang w:val="ro-MD"/>
        </w:rPr>
        <w:t xml:space="preserve"> contra cost</w:t>
      </w:r>
      <w:r w:rsidR="00F11A88" w:rsidRPr="00080EBD">
        <w:rPr>
          <w:rFonts w:ascii="Times New Roman" w:hAnsi="Times New Roman" w:cs="Times New Roman"/>
          <w:sz w:val="28"/>
          <w:szCs w:val="28"/>
          <w:lang w:val="ro-MD"/>
        </w:rPr>
        <w:t xml:space="preserve"> conform normelor financiare aprobate anual prin Ordinul comun al Ministerului Educației și Cercetării și Ministerul Finanțelor</w:t>
      </w:r>
      <w:r w:rsidR="00E8504A" w:rsidRPr="00080EBD">
        <w:rPr>
          <w:rFonts w:ascii="Times New Roman" w:hAnsi="Times New Roman" w:cs="Times New Roman"/>
          <w:sz w:val="28"/>
          <w:szCs w:val="28"/>
          <w:lang w:val="ro-MD"/>
        </w:rPr>
        <w:t>.</w:t>
      </w:r>
    </w:p>
    <w:p w:rsidR="00A742AE" w:rsidRDefault="00A742AE" w:rsidP="00A742AE">
      <w:pPr>
        <w:pStyle w:val="ListParagraph"/>
        <w:ind w:left="1440"/>
        <w:jc w:val="both"/>
        <w:rPr>
          <w:rFonts w:ascii="Times New Roman" w:hAnsi="Times New Roman" w:cs="Times New Roman"/>
          <w:sz w:val="28"/>
          <w:szCs w:val="28"/>
          <w:lang w:val="ro-MD"/>
        </w:rPr>
      </w:pPr>
    </w:p>
    <w:p w:rsidR="003F1A9A" w:rsidRPr="00A742AE" w:rsidRDefault="003F1A9A" w:rsidP="00DB2FB8">
      <w:pPr>
        <w:pStyle w:val="ListParagraph"/>
        <w:numPr>
          <w:ilvl w:val="0"/>
          <w:numId w:val="16"/>
        </w:numPr>
        <w:shd w:val="clear" w:color="auto" w:fill="FFFFFF"/>
        <w:spacing w:after="0"/>
        <w:jc w:val="both"/>
        <w:rPr>
          <w:rFonts w:ascii="Times New Roman" w:eastAsia="Times New Roman" w:hAnsi="Times New Roman" w:cs="Times New Roman"/>
          <w:color w:val="333333"/>
          <w:sz w:val="28"/>
          <w:szCs w:val="28"/>
          <w:lang w:val="ro-MD"/>
        </w:rPr>
      </w:pPr>
      <w:r w:rsidRPr="00A742AE">
        <w:rPr>
          <w:rFonts w:ascii="Times New Roman" w:eastAsia="Times New Roman" w:hAnsi="Times New Roman" w:cs="Times New Roman"/>
          <w:color w:val="333333"/>
          <w:sz w:val="28"/>
          <w:szCs w:val="28"/>
          <w:lang w:val="ro-MD"/>
        </w:rPr>
        <w:t>Organel</w:t>
      </w:r>
      <w:r w:rsidR="00A742AE">
        <w:rPr>
          <w:rFonts w:ascii="Times New Roman" w:eastAsia="Times New Roman" w:hAnsi="Times New Roman" w:cs="Times New Roman"/>
          <w:color w:val="333333"/>
          <w:sz w:val="28"/>
          <w:szCs w:val="28"/>
          <w:lang w:val="ro-MD"/>
        </w:rPr>
        <w:t>e</w:t>
      </w:r>
      <w:r w:rsidRPr="00A742AE">
        <w:rPr>
          <w:rFonts w:ascii="Times New Roman" w:eastAsia="Times New Roman" w:hAnsi="Times New Roman" w:cs="Times New Roman"/>
          <w:color w:val="333333"/>
          <w:sz w:val="28"/>
          <w:szCs w:val="28"/>
          <w:lang w:val="ro-MD"/>
        </w:rPr>
        <w:t xml:space="preserve"> administr</w:t>
      </w:r>
      <w:r w:rsidR="00CC432C">
        <w:rPr>
          <w:rFonts w:ascii="Times New Roman" w:eastAsia="Times New Roman" w:hAnsi="Times New Roman" w:cs="Times New Roman"/>
          <w:color w:val="333333"/>
          <w:sz w:val="28"/>
          <w:szCs w:val="28"/>
          <w:lang w:val="ro-MD"/>
        </w:rPr>
        <w:t>a</w:t>
      </w:r>
      <w:r w:rsidR="000D5678">
        <w:rPr>
          <w:rFonts w:ascii="Times New Roman" w:eastAsia="Times New Roman" w:hAnsi="Times New Roman" w:cs="Times New Roman"/>
          <w:color w:val="333333"/>
          <w:sz w:val="28"/>
          <w:szCs w:val="28"/>
          <w:lang w:val="ro-MD"/>
        </w:rPr>
        <w:t>ției</w:t>
      </w:r>
      <w:r w:rsidRPr="00A742AE">
        <w:rPr>
          <w:rFonts w:ascii="Times New Roman" w:eastAsia="Times New Roman" w:hAnsi="Times New Roman" w:cs="Times New Roman"/>
          <w:color w:val="333333"/>
          <w:sz w:val="28"/>
          <w:szCs w:val="28"/>
          <w:lang w:val="ro-MD"/>
        </w:rPr>
        <w:t xml:space="preserve"> </w:t>
      </w:r>
      <w:r w:rsidR="00AD7973" w:rsidRPr="00A742AE">
        <w:rPr>
          <w:rFonts w:ascii="Times New Roman" w:eastAsia="Times New Roman" w:hAnsi="Times New Roman" w:cs="Times New Roman"/>
          <w:color w:val="333333"/>
          <w:sz w:val="28"/>
          <w:szCs w:val="28"/>
          <w:lang w:val="ro-MD"/>
        </w:rPr>
        <w:t xml:space="preserve">publice </w:t>
      </w:r>
      <w:r w:rsidRPr="00A742AE">
        <w:rPr>
          <w:rFonts w:ascii="Times New Roman" w:eastAsia="Times New Roman" w:hAnsi="Times New Roman" w:cs="Times New Roman"/>
          <w:color w:val="333333"/>
          <w:sz w:val="28"/>
          <w:szCs w:val="28"/>
          <w:lang w:val="ro-MD"/>
        </w:rPr>
        <w:t>locale, ministerel</w:t>
      </w:r>
      <w:r w:rsidR="00A742AE">
        <w:rPr>
          <w:rFonts w:ascii="Times New Roman" w:eastAsia="Times New Roman" w:hAnsi="Times New Roman" w:cs="Times New Roman"/>
          <w:color w:val="333333"/>
          <w:sz w:val="28"/>
          <w:szCs w:val="28"/>
          <w:lang w:val="ro-MD"/>
        </w:rPr>
        <w:t>e</w:t>
      </w:r>
      <w:r w:rsidRPr="00A742AE">
        <w:rPr>
          <w:rFonts w:ascii="Times New Roman" w:eastAsia="Times New Roman" w:hAnsi="Times New Roman" w:cs="Times New Roman"/>
          <w:color w:val="333333"/>
          <w:sz w:val="28"/>
          <w:szCs w:val="28"/>
          <w:lang w:val="ro-MD"/>
        </w:rPr>
        <w:t>, care au în subordinea lor gimnazii și licee, li se acordă dreptul de a scuti integral sau parțial de plata pentru alimentați</w:t>
      </w:r>
      <w:r w:rsidR="00B33CF0" w:rsidRPr="00A742AE">
        <w:rPr>
          <w:rFonts w:ascii="Times New Roman" w:eastAsia="Times New Roman" w:hAnsi="Times New Roman" w:cs="Times New Roman"/>
          <w:color w:val="333333"/>
          <w:sz w:val="28"/>
          <w:szCs w:val="28"/>
          <w:lang w:val="ro-MD"/>
        </w:rPr>
        <w:t>e</w:t>
      </w:r>
      <w:r w:rsidR="00AD7973" w:rsidRPr="00A742AE">
        <w:rPr>
          <w:rFonts w:ascii="Times New Roman" w:eastAsia="Times New Roman" w:hAnsi="Times New Roman" w:cs="Times New Roman"/>
          <w:color w:val="333333"/>
          <w:sz w:val="28"/>
          <w:szCs w:val="28"/>
          <w:lang w:val="ro-MD"/>
        </w:rPr>
        <w:t xml:space="preserve"> </w:t>
      </w:r>
      <w:r w:rsidRPr="00A742AE">
        <w:rPr>
          <w:rFonts w:ascii="Times New Roman" w:eastAsia="Times New Roman" w:hAnsi="Times New Roman" w:cs="Times New Roman"/>
          <w:color w:val="333333"/>
          <w:sz w:val="28"/>
          <w:szCs w:val="28"/>
          <w:lang w:val="ro-MD"/>
        </w:rPr>
        <w:t>elevii instituțiilor sus-menționate, proveniți din familiile cu mulți copii și socialmente vulnerabile, cheltuielile urmând să fie suportate din contul mijloacelor bug</w:t>
      </w:r>
      <w:r w:rsidR="004656E9">
        <w:rPr>
          <w:rFonts w:ascii="Times New Roman" w:eastAsia="Times New Roman" w:hAnsi="Times New Roman" w:cs="Times New Roman"/>
          <w:color w:val="333333"/>
          <w:sz w:val="28"/>
          <w:szCs w:val="28"/>
          <w:lang w:val="ro-MD"/>
        </w:rPr>
        <w:t>etare și extrabugetare proprii.</w:t>
      </w:r>
    </w:p>
    <w:p w:rsidR="003F1A9A" w:rsidRDefault="003F1A9A" w:rsidP="00B046F5">
      <w:pPr>
        <w:pStyle w:val="ListParagraph"/>
        <w:spacing w:after="0"/>
        <w:jc w:val="both"/>
        <w:rPr>
          <w:rFonts w:ascii="Times New Roman" w:hAnsi="Times New Roman" w:cs="Times New Roman"/>
          <w:sz w:val="28"/>
          <w:szCs w:val="28"/>
          <w:lang w:val="ro-MD"/>
        </w:rPr>
      </w:pPr>
    </w:p>
    <w:p w:rsidR="00D076F9" w:rsidRPr="00DB2FB8" w:rsidRDefault="00D076F9" w:rsidP="00DB2FB8">
      <w:pPr>
        <w:pStyle w:val="ListParagraph"/>
        <w:numPr>
          <w:ilvl w:val="0"/>
          <w:numId w:val="16"/>
        </w:numPr>
        <w:jc w:val="both"/>
        <w:rPr>
          <w:rFonts w:ascii="Times New Roman" w:hAnsi="Times New Roman" w:cs="Times New Roman"/>
          <w:sz w:val="28"/>
          <w:szCs w:val="28"/>
          <w:lang w:val="ro-MD"/>
        </w:rPr>
      </w:pPr>
      <w:r w:rsidRPr="00DB2FB8">
        <w:rPr>
          <w:rFonts w:ascii="Times New Roman" w:hAnsi="Times New Roman" w:cs="Times New Roman"/>
          <w:sz w:val="28"/>
          <w:szCs w:val="28"/>
          <w:lang w:val="ro-MD"/>
        </w:rPr>
        <w:t>Organizarea alimentației elevilor claselor V-XII din cadrul Instituțiilor de învățământ secundar ciclu I și II, se va efectua:</w:t>
      </w:r>
    </w:p>
    <w:p w:rsidR="00A52A75" w:rsidRDefault="00D076F9" w:rsidP="00A52A75">
      <w:pPr>
        <w:pStyle w:val="ListParagraph"/>
        <w:numPr>
          <w:ilvl w:val="1"/>
          <w:numId w:val="1"/>
        </w:numPr>
        <w:jc w:val="both"/>
        <w:rPr>
          <w:rFonts w:ascii="Times New Roman" w:hAnsi="Times New Roman" w:cs="Times New Roman"/>
          <w:sz w:val="28"/>
          <w:szCs w:val="28"/>
          <w:lang w:val="ro-MD"/>
        </w:rPr>
      </w:pPr>
      <w:r w:rsidRPr="00080EBD">
        <w:rPr>
          <w:rFonts w:ascii="Times New Roman" w:hAnsi="Times New Roman" w:cs="Times New Roman"/>
          <w:sz w:val="28"/>
          <w:szCs w:val="28"/>
          <w:lang w:val="ro-MD"/>
        </w:rPr>
        <w:t xml:space="preserve">din resursele financiare oferite/alocate de părinți, în conformitate cu nomenclatorul </w:t>
      </w:r>
      <w:r w:rsidRPr="00BA1AFC">
        <w:rPr>
          <w:rFonts w:ascii="Times New Roman" w:hAnsi="Times New Roman" w:cs="Times New Roman"/>
          <w:sz w:val="28"/>
          <w:szCs w:val="28"/>
          <w:lang w:val="ro-MD"/>
        </w:rPr>
        <w:t>serviciilor contra plată, aprobat de autoritățile administrației publice locale;</w:t>
      </w:r>
    </w:p>
    <w:p w:rsidR="009C0EBA" w:rsidRPr="00A52A75" w:rsidRDefault="009C0EBA" w:rsidP="00A52A75">
      <w:pPr>
        <w:pStyle w:val="ListParagraph"/>
        <w:numPr>
          <w:ilvl w:val="1"/>
          <w:numId w:val="1"/>
        </w:numPr>
        <w:jc w:val="both"/>
        <w:rPr>
          <w:rFonts w:ascii="Times New Roman" w:hAnsi="Times New Roman" w:cs="Times New Roman"/>
          <w:sz w:val="28"/>
          <w:szCs w:val="28"/>
          <w:lang w:val="ro-MD"/>
        </w:rPr>
      </w:pPr>
      <w:r w:rsidRPr="00A52A75">
        <w:rPr>
          <w:rFonts w:ascii="Times New Roman" w:hAnsi="Times New Roman" w:cs="Times New Roman"/>
          <w:sz w:val="28"/>
          <w:szCs w:val="28"/>
          <w:lang w:val="ro-MD"/>
        </w:rPr>
        <w:t>în limita alocațiilor disponibile ale administrației publice locale pentru elevii din familii social-vulnerabile;</w:t>
      </w:r>
    </w:p>
    <w:p w:rsidR="00D076F9" w:rsidRPr="00080EBD" w:rsidRDefault="00D076F9" w:rsidP="00D076F9">
      <w:pPr>
        <w:pStyle w:val="ListParagraph"/>
        <w:numPr>
          <w:ilvl w:val="1"/>
          <w:numId w:val="1"/>
        </w:numPr>
        <w:jc w:val="both"/>
        <w:rPr>
          <w:rFonts w:ascii="Times New Roman" w:hAnsi="Times New Roman" w:cs="Times New Roman"/>
          <w:sz w:val="28"/>
          <w:szCs w:val="28"/>
          <w:lang w:val="ro-MD"/>
        </w:rPr>
      </w:pPr>
      <w:r w:rsidRPr="00080EBD">
        <w:rPr>
          <w:rFonts w:ascii="Times New Roman" w:hAnsi="Times New Roman" w:cs="Times New Roman"/>
          <w:sz w:val="28"/>
          <w:szCs w:val="28"/>
          <w:lang w:val="ro-MD"/>
        </w:rPr>
        <w:t>din donații, sponsorizări și alte mijloace bănești intrate legal în posesia acestora.</w:t>
      </w:r>
    </w:p>
    <w:p w:rsidR="000D5678" w:rsidRPr="000D5678" w:rsidRDefault="000D5678" w:rsidP="000D5678">
      <w:pPr>
        <w:pStyle w:val="ListParagraph"/>
        <w:numPr>
          <w:ilvl w:val="0"/>
          <w:numId w:val="16"/>
        </w:numPr>
        <w:spacing w:before="240" w:after="240" w:line="240" w:lineRule="auto"/>
        <w:jc w:val="both"/>
        <w:rPr>
          <w:rFonts w:ascii="Times New Roman" w:eastAsia="Times New Roman" w:hAnsi="Times New Roman" w:cs="Times New Roman"/>
          <w:sz w:val="24"/>
          <w:szCs w:val="24"/>
          <w:lang w:val="ro-MD"/>
        </w:rPr>
      </w:pPr>
      <w:r w:rsidRPr="000D5678">
        <w:rPr>
          <w:rFonts w:ascii="Times New Roman" w:eastAsia="Times New Roman" w:hAnsi="Times New Roman" w:cs="Times New Roman"/>
          <w:color w:val="000000"/>
          <w:sz w:val="28"/>
          <w:szCs w:val="28"/>
          <w:lang w:val="ro-MD"/>
        </w:rPr>
        <w:lastRenderedPageBreak/>
        <w:t>Procesul de alimentație se va desfășura în baza prevederilo</w:t>
      </w:r>
      <w:r w:rsidR="00DC64B1">
        <w:rPr>
          <w:rFonts w:ascii="Times New Roman" w:eastAsia="Times New Roman" w:hAnsi="Times New Roman" w:cs="Times New Roman"/>
          <w:color w:val="000000"/>
          <w:sz w:val="28"/>
          <w:szCs w:val="28"/>
          <w:lang w:val="ro-MD"/>
        </w:rPr>
        <w:t>r</w:t>
      </w:r>
      <w:r w:rsidRPr="000D5678">
        <w:rPr>
          <w:rFonts w:ascii="Times New Roman" w:eastAsia="Times New Roman" w:hAnsi="Times New Roman" w:cs="Times New Roman"/>
          <w:color w:val="000000"/>
          <w:sz w:val="28"/>
          <w:szCs w:val="28"/>
          <w:lang w:val="ro-MD"/>
        </w:rPr>
        <w:t xml:space="preserve"> stipulate în Instrucțiunea privind organizarea alimentației copiilor și elevilor în instituțiile de învățământ general, aprobată prin Hotărârea Guvernului nr. 722/2018 (Monitorul Oficial al Republicii Moldova nr. </w:t>
      </w:r>
      <w:r w:rsidR="00950435">
        <w:rPr>
          <w:rFonts w:ascii="Times New Roman" w:eastAsia="Times New Roman" w:hAnsi="Times New Roman" w:cs="Times New Roman"/>
          <w:color w:val="000000"/>
          <w:sz w:val="28"/>
          <w:szCs w:val="28"/>
          <w:lang w:val="ro-MD"/>
        </w:rPr>
        <w:t>309-320 art.848 din 17.08.2018).</w:t>
      </w:r>
    </w:p>
    <w:p w:rsidR="000D5678" w:rsidRPr="000D5678" w:rsidRDefault="000D5678" w:rsidP="000D5678">
      <w:pPr>
        <w:pStyle w:val="ListParagraph"/>
        <w:spacing w:before="240" w:after="240" w:line="240" w:lineRule="auto"/>
        <w:jc w:val="both"/>
        <w:rPr>
          <w:rFonts w:ascii="Times New Roman" w:eastAsia="Times New Roman" w:hAnsi="Times New Roman" w:cs="Times New Roman"/>
          <w:sz w:val="24"/>
          <w:szCs w:val="24"/>
          <w:lang w:val="ro-MD"/>
        </w:rPr>
      </w:pPr>
    </w:p>
    <w:p w:rsidR="00D076F9" w:rsidRPr="00DB2FB8" w:rsidRDefault="00D076F9" w:rsidP="00DB2FB8">
      <w:pPr>
        <w:pStyle w:val="ListParagraph"/>
        <w:numPr>
          <w:ilvl w:val="0"/>
          <w:numId w:val="16"/>
        </w:numPr>
        <w:spacing w:after="0"/>
        <w:jc w:val="both"/>
        <w:rPr>
          <w:rFonts w:ascii="Times New Roman" w:hAnsi="Times New Roman" w:cs="Times New Roman"/>
          <w:sz w:val="28"/>
          <w:szCs w:val="28"/>
          <w:lang w:val="ro-MD"/>
        </w:rPr>
      </w:pPr>
      <w:r w:rsidRPr="00DB2FB8">
        <w:rPr>
          <w:rFonts w:ascii="Times New Roman" w:hAnsi="Times New Roman" w:cs="Times New Roman"/>
          <w:sz w:val="28"/>
          <w:szCs w:val="28"/>
          <w:lang w:val="ro-MD"/>
        </w:rPr>
        <w:t xml:space="preserve">Resursele financiare achitate de părinți și cele acumulate din alte surse legale destinate organizării alimentației elevilor claselor V-XII se vor gestiona doar prin contul </w:t>
      </w:r>
      <w:proofErr w:type="spellStart"/>
      <w:r w:rsidRPr="00DB2FB8">
        <w:rPr>
          <w:rFonts w:ascii="Times New Roman" w:hAnsi="Times New Roman" w:cs="Times New Roman"/>
          <w:sz w:val="28"/>
          <w:szCs w:val="28"/>
          <w:lang w:val="ro-MD"/>
        </w:rPr>
        <w:t>trezorerial</w:t>
      </w:r>
      <w:proofErr w:type="spellEnd"/>
      <w:r w:rsidRPr="00DB2FB8">
        <w:rPr>
          <w:rFonts w:ascii="Times New Roman" w:hAnsi="Times New Roman" w:cs="Times New Roman"/>
          <w:sz w:val="28"/>
          <w:szCs w:val="28"/>
          <w:lang w:val="ro-MD"/>
        </w:rPr>
        <w:t xml:space="preserve"> al instituției de învățământ.</w:t>
      </w:r>
    </w:p>
    <w:p w:rsidR="007A4681" w:rsidRPr="00080EBD" w:rsidRDefault="007A4681" w:rsidP="00687C4B">
      <w:pPr>
        <w:spacing w:after="0"/>
        <w:ind w:left="806"/>
        <w:jc w:val="both"/>
        <w:rPr>
          <w:rFonts w:ascii="Times New Roman" w:hAnsi="Times New Roman" w:cs="Times New Roman"/>
          <w:sz w:val="28"/>
          <w:szCs w:val="28"/>
          <w:lang w:val="ro-MD"/>
        </w:rPr>
      </w:pPr>
    </w:p>
    <w:p w:rsidR="00D076F9" w:rsidRPr="00DB2FB8" w:rsidRDefault="00D076F9" w:rsidP="00DB2FB8">
      <w:pPr>
        <w:pStyle w:val="ListParagraph"/>
        <w:numPr>
          <w:ilvl w:val="0"/>
          <w:numId w:val="16"/>
        </w:numPr>
        <w:jc w:val="both"/>
        <w:rPr>
          <w:rFonts w:ascii="Times New Roman" w:hAnsi="Times New Roman" w:cs="Times New Roman"/>
          <w:sz w:val="28"/>
          <w:szCs w:val="28"/>
          <w:lang w:val="ro-MD"/>
        </w:rPr>
      </w:pPr>
      <w:r w:rsidRPr="00DB2FB8">
        <w:rPr>
          <w:rFonts w:ascii="Times New Roman" w:hAnsi="Times New Roman" w:cs="Times New Roman"/>
          <w:sz w:val="28"/>
          <w:szCs w:val="28"/>
          <w:lang w:val="ro-MD"/>
        </w:rPr>
        <w:t xml:space="preserve"> Se întocmesc documentele cu privire la alimentația elevilor și evidența contabilă a operațiilor financiare în conformitate cu prevederile actelor no</w:t>
      </w:r>
      <w:r w:rsidR="004656E9">
        <w:rPr>
          <w:rFonts w:ascii="Times New Roman" w:hAnsi="Times New Roman" w:cs="Times New Roman"/>
          <w:sz w:val="28"/>
          <w:szCs w:val="28"/>
          <w:lang w:val="ro-MD"/>
        </w:rPr>
        <w:t>rmative/legislative în vigoare.</w:t>
      </w:r>
    </w:p>
    <w:p w:rsidR="00687C4B" w:rsidRPr="00687C4B" w:rsidRDefault="00687C4B" w:rsidP="00687C4B">
      <w:pPr>
        <w:pStyle w:val="NormalWeb"/>
        <w:shd w:val="clear" w:color="auto" w:fill="FFFFFF"/>
        <w:spacing w:before="0" w:beforeAutospacing="0" w:after="0" w:afterAutospacing="0" w:line="259" w:lineRule="auto"/>
        <w:ind w:left="720" w:hanging="14"/>
        <w:jc w:val="both"/>
        <w:rPr>
          <w:color w:val="333333"/>
          <w:sz w:val="28"/>
          <w:szCs w:val="28"/>
          <w:highlight w:val="yellow"/>
        </w:rPr>
      </w:pPr>
    </w:p>
    <w:p w:rsidR="00687C4B" w:rsidRPr="000D5678" w:rsidRDefault="00687C4B" w:rsidP="00DB2FB8">
      <w:pPr>
        <w:pStyle w:val="NormalWeb"/>
        <w:numPr>
          <w:ilvl w:val="0"/>
          <w:numId w:val="16"/>
        </w:numPr>
        <w:shd w:val="clear" w:color="auto" w:fill="FFFFFF"/>
        <w:spacing w:before="0" w:beforeAutospacing="0" w:after="0" w:afterAutospacing="0" w:line="259" w:lineRule="auto"/>
        <w:jc w:val="both"/>
        <w:rPr>
          <w:color w:val="333333"/>
          <w:sz w:val="28"/>
          <w:szCs w:val="28"/>
          <w:lang w:val="ro-MD"/>
        </w:rPr>
      </w:pPr>
      <w:proofErr w:type="spellStart"/>
      <w:r w:rsidRPr="000D5678">
        <w:rPr>
          <w:color w:val="333333"/>
          <w:sz w:val="28"/>
          <w:szCs w:val="28"/>
          <w:lang w:val="ro-MD"/>
        </w:rPr>
        <w:t>Instituţiile</w:t>
      </w:r>
      <w:proofErr w:type="spellEnd"/>
      <w:r w:rsidRPr="000D5678">
        <w:rPr>
          <w:color w:val="333333"/>
          <w:sz w:val="28"/>
          <w:szCs w:val="28"/>
          <w:lang w:val="ro-MD"/>
        </w:rPr>
        <w:t xml:space="preserve"> de </w:t>
      </w:r>
      <w:proofErr w:type="spellStart"/>
      <w:r w:rsidRPr="000D5678">
        <w:rPr>
          <w:color w:val="333333"/>
          <w:sz w:val="28"/>
          <w:szCs w:val="28"/>
          <w:lang w:val="ro-MD"/>
        </w:rPr>
        <w:t>învăţăm</w:t>
      </w:r>
      <w:r w:rsidR="00BA1AFC" w:rsidRPr="000D5678">
        <w:rPr>
          <w:color w:val="333333"/>
          <w:sz w:val="28"/>
          <w:szCs w:val="28"/>
          <w:lang w:val="ro-MD"/>
        </w:rPr>
        <w:t>â</w:t>
      </w:r>
      <w:r w:rsidRPr="000D5678">
        <w:rPr>
          <w:color w:val="333333"/>
          <w:sz w:val="28"/>
          <w:szCs w:val="28"/>
          <w:lang w:val="ro-MD"/>
        </w:rPr>
        <w:t>nt</w:t>
      </w:r>
      <w:proofErr w:type="spellEnd"/>
      <w:r w:rsidRPr="000D5678">
        <w:rPr>
          <w:color w:val="333333"/>
          <w:sz w:val="28"/>
          <w:szCs w:val="28"/>
          <w:lang w:val="ro-MD"/>
        </w:rPr>
        <w:t> </w:t>
      </w:r>
      <w:r w:rsidR="00BA1AFC" w:rsidRPr="000D5678">
        <w:rPr>
          <w:color w:val="333333"/>
          <w:sz w:val="28"/>
          <w:szCs w:val="28"/>
          <w:lang w:val="ro-MD"/>
        </w:rPr>
        <w:t xml:space="preserve">general și </w:t>
      </w:r>
      <w:r w:rsidRPr="000D5678">
        <w:rPr>
          <w:color w:val="333333"/>
          <w:sz w:val="28"/>
          <w:szCs w:val="28"/>
          <w:lang w:val="ro-MD"/>
        </w:rPr>
        <w:t xml:space="preserve">profesional tehnic secundar care nu dispun de cantine proprii vor asigura alimentarea elevilor prin încheierea contractelor cu </w:t>
      </w:r>
      <w:proofErr w:type="spellStart"/>
      <w:r w:rsidRPr="000D5678">
        <w:rPr>
          <w:color w:val="333333"/>
          <w:sz w:val="28"/>
          <w:szCs w:val="28"/>
          <w:lang w:val="ro-MD"/>
        </w:rPr>
        <w:t>agenţii</w:t>
      </w:r>
      <w:proofErr w:type="spellEnd"/>
      <w:r w:rsidRPr="000D5678">
        <w:rPr>
          <w:color w:val="333333"/>
          <w:sz w:val="28"/>
          <w:szCs w:val="28"/>
          <w:lang w:val="ro-MD"/>
        </w:rPr>
        <w:t xml:space="preserve"> economici.</w:t>
      </w:r>
    </w:p>
    <w:p w:rsidR="00687C4B" w:rsidRPr="00687C4B" w:rsidRDefault="00687C4B" w:rsidP="00687C4B">
      <w:pPr>
        <w:pStyle w:val="NormalWeb"/>
        <w:shd w:val="clear" w:color="auto" w:fill="FFFFFF"/>
        <w:spacing w:before="0" w:beforeAutospacing="0" w:after="0" w:afterAutospacing="0" w:line="259" w:lineRule="auto"/>
        <w:ind w:left="720" w:hanging="14"/>
        <w:jc w:val="both"/>
        <w:rPr>
          <w:color w:val="333333"/>
          <w:sz w:val="28"/>
          <w:szCs w:val="28"/>
        </w:rPr>
      </w:pPr>
    </w:p>
    <w:p w:rsidR="00DC64B1" w:rsidRPr="00DC64B1" w:rsidRDefault="00DC64B1" w:rsidP="00DC64B1">
      <w:pPr>
        <w:pStyle w:val="ListParagraph"/>
        <w:numPr>
          <w:ilvl w:val="0"/>
          <w:numId w:val="16"/>
        </w:numPr>
        <w:shd w:val="clear" w:color="auto" w:fill="FFFFFF"/>
        <w:spacing w:after="0" w:line="240" w:lineRule="auto"/>
        <w:jc w:val="both"/>
        <w:rPr>
          <w:rFonts w:ascii="Times New Roman" w:eastAsia="Times New Roman" w:hAnsi="Times New Roman" w:cs="Times New Roman"/>
          <w:sz w:val="24"/>
          <w:szCs w:val="24"/>
          <w:lang w:val="ro-MD"/>
        </w:rPr>
      </w:pPr>
      <w:r w:rsidRPr="00DC64B1">
        <w:rPr>
          <w:rFonts w:ascii="Times New Roman" w:eastAsia="Times New Roman" w:hAnsi="Times New Roman" w:cs="Times New Roman"/>
          <w:color w:val="333333"/>
          <w:sz w:val="28"/>
          <w:szCs w:val="28"/>
        </w:rPr>
        <w:t xml:space="preserve"> </w:t>
      </w:r>
      <w:r w:rsidRPr="00DC64B1">
        <w:rPr>
          <w:rFonts w:ascii="Times New Roman" w:eastAsia="Times New Roman" w:hAnsi="Times New Roman" w:cs="Times New Roman"/>
          <w:color w:val="333333"/>
          <w:sz w:val="28"/>
          <w:szCs w:val="28"/>
          <w:lang w:val="ro-MD"/>
        </w:rPr>
        <w:t>La data intrării în vigoare a prezentei Hotărâri se abrogă Hotărârile de Guvern conform Anexei nr.2</w:t>
      </w:r>
      <w:r w:rsidR="00950435">
        <w:rPr>
          <w:rFonts w:ascii="Times New Roman" w:eastAsia="Times New Roman" w:hAnsi="Times New Roman" w:cs="Times New Roman"/>
          <w:color w:val="333333"/>
          <w:sz w:val="28"/>
          <w:szCs w:val="28"/>
          <w:lang w:val="ro-MD"/>
        </w:rPr>
        <w:t>.</w:t>
      </w:r>
    </w:p>
    <w:p w:rsidR="00DC64B1" w:rsidRPr="00DC64B1" w:rsidRDefault="00DC64B1" w:rsidP="00DC64B1">
      <w:pPr>
        <w:pStyle w:val="ListParagraph"/>
        <w:rPr>
          <w:rFonts w:ascii="Times New Roman" w:eastAsia="Times New Roman" w:hAnsi="Times New Roman" w:cs="Times New Roman"/>
          <w:color w:val="333333"/>
          <w:sz w:val="28"/>
          <w:szCs w:val="28"/>
          <w:lang w:val="ro-MD"/>
        </w:rPr>
      </w:pPr>
    </w:p>
    <w:p w:rsidR="00DC64B1" w:rsidRPr="00DC64B1" w:rsidRDefault="00DC64B1" w:rsidP="00DC64B1">
      <w:pPr>
        <w:pStyle w:val="ListParagraph"/>
        <w:numPr>
          <w:ilvl w:val="0"/>
          <w:numId w:val="16"/>
        </w:numPr>
        <w:shd w:val="clear" w:color="auto" w:fill="FFFFFF"/>
        <w:spacing w:after="0" w:line="240" w:lineRule="auto"/>
        <w:jc w:val="both"/>
        <w:rPr>
          <w:rFonts w:ascii="Times New Roman" w:eastAsia="Times New Roman" w:hAnsi="Times New Roman" w:cs="Times New Roman"/>
          <w:sz w:val="24"/>
          <w:szCs w:val="24"/>
          <w:lang w:val="ro-MD"/>
        </w:rPr>
      </w:pPr>
      <w:r w:rsidRPr="00DC64B1">
        <w:rPr>
          <w:rFonts w:ascii="Times New Roman" w:eastAsia="Times New Roman" w:hAnsi="Times New Roman" w:cs="Times New Roman"/>
          <w:color w:val="333333"/>
          <w:sz w:val="28"/>
          <w:szCs w:val="28"/>
          <w:lang w:val="ro-MD"/>
        </w:rPr>
        <w:t>Prezenta Hotărâre intră în vigoare la data publicării în Monitorul Oficial al Republicii Moldova</w:t>
      </w:r>
      <w:r w:rsidR="00950435">
        <w:rPr>
          <w:rFonts w:ascii="Times New Roman" w:eastAsia="Times New Roman" w:hAnsi="Times New Roman" w:cs="Times New Roman"/>
          <w:color w:val="333333"/>
          <w:sz w:val="28"/>
          <w:szCs w:val="28"/>
          <w:lang w:val="ro-MD"/>
        </w:rPr>
        <w:t>.</w:t>
      </w:r>
    </w:p>
    <w:p w:rsidR="00DC64B1" w:rsidRDefault="00DC64B1" w:rsidP="00DC64B1">
      <w:pPr>
        <w:pStyle w:val="ListParagraph"/>
        <w:ind w:left="810"/>
        <w:jc w:val="both"/>
        <w:rPr>
          <w:rFonts w:ascii="Times New Roman" w:eastAsia="Times New Roman" w:hAnsi="Times New Roman" w:cs="Times New Roman"/>
          <w:color w:val="333333"/>
          <w:sz w:val="28"/>
          <w:szCs w:val="28"/>
        </w:rPr>
      </w:pPr>
    </w:p>
    <w:p w:rsidR="00DC64B1" w:rsidRPr="00DC64B1" w:rsidRDefault="00DC64B1" w:rsidP="00DC64B1">
      <w:pPr>
        <w:pStyle w:val="ListParagraph"/>
        <w:rPr>
          <w:rFonts w:ascii="Times New Roman" w:eastAsia="Times New Roman" w:hAnsi="Times New Roman" w:cs="Times New Roman"/>
          <w:color w:val="333333"/>
          <w:sz w:val="28"/>
          <w:szCs w:val="28"/>
        </w:rPr>
      </w:pPr>
    </w:p>
    <w:p w:rsidR="00DC64B1" w:rsidRDefault="00DC64B1" w:rsidP="00DC64B1">
      <w:pPr>
        <w:shd w:val="clear" w:color="auto" w:fill="FFFFFF"/>
        <w:spacing w:after="0" w:line="240" w:lineRule="auto"/>
        <w:jc w:val="righ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br w:type="page"/>
      </w:r>
    </w:p>
    <w:p w:rsidR="00B239FD" w:rsidRPr="00D171BF" w:rsidRDefault="00B239FD" w:rsidP="00DC64B1">
      <w:pPr>
        <w:shd w:val="clear" w:color="auto" w:fill="FFFFFF"/>
        <w:spacing w:after="0" w:line="240" w:lineRule="auto"/>
        <w:jc w:val="right"/>
        <w:rPr>
          <w:rFonts w:ascii="Times New Roman" w:eastAsia="Times New Roman" w:hAnsi="Times New Roman" w:cs="Times New Roman"/>
          <w:color w:val="333333"/>
          <w:sz w:val="28"/>
          <w:szCs w:val="28"/>
        </w:rPr>
      </w:pPr>
      <w:proofErr w:type="spellStart"/>
      <w:r w:rsidRPr="00D171BF">
        <w:rPr>
          <w:rFonts w:ascii="Times New Roman" w:eastAsia="Times New Roman" w:hAnsi="Times New Roman" w:cs="Times New Roman"/>
          <w:color w:val="333333"/>
          <w:sz w:val="28"/>
          <w:szCs w:val="28"/>
        </w:rPr>
        <w:lastRenderedPageBreak/>
        <w:t>Anex</w:t>
      </w:r>
      <w:r w:rsidR="00DB2FB8">
        <w:rPr>
          <w:rFonts w:ascii="Times New Roman" w:eastAsia="Times New Roman" w:hAnsi="Times New Roman" w:cs="Times New Roman"/>
          <w:color w:val="333333"/>
          <w:sz w:val="28"/>
          <w:szCs w:val="28"/>
        </w:rPr>
        <w:t>a</w:t>
      </w:r>
      <w:proofErr w:type="spellEnd"/>
      <w:r w:rsidR="00DC64B1">
        <w:rPr>
          <w:rFonts w:ascii="Times New Roman" w:eastAsia="Times New Roman" w:hAnsi="Times New Roman" w:cs="Times New Roman"/>
          <w:color w:val="333333"/>
          <w:sz w:val="28"/>
          <w:szCs w:val="28"/>
        </w:rPr>
        <w:t xml:space="preserve"> nr.1</w:t>
      </w:r>
    </w:p>
    <w:p w:rsidR="00B239FD" w:rsidRPr="00D171BF" w:rsidRDefault="00B239FD" w:rsidP="00A750F6">
      <w:pPr>
        <w:shd w:val="clear" w:color="auto" w:fill="FFFFFF"/>
        <w:spacing w:after="0" w:line="240" w:lineRule="auto"/>
        <w:jc w:val="right"/>
        <w:rPr>
          <w:rFonts w:ascii="Times New Roman" w:eastAsia="Times New Roman" w:hAnsi="Times New Roman" w:cs="Times New Roman"/>
          <w:color w:val="333333"/>
          <w:sz w:val="28"/>
          <w:szCs w:val="28"/>
        </w:rPr>
      </w:pPr>
      <w:proofErr w:type="gramStart"/>
      <w:r w:rsidRPr="00D171BF">
        <w:rPr>
          <w:rFonts w:ascii="Times New Roman" w:eastAsia="Times New Roman" w:hAnsi="Times New Roman" w:cs="Times New Roman"/>
          <w:color w:val="333333"/>
          <w:sz w:val="28"/>
          <w:szCs w:val="28"/>
        </w:rPr>
        <w:t>la</w:t>
      </w:r>
      <w:proofErr w:type="gram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Hotăr</w:t>
      </w:r>
      <w:r w:rsidR="004656E9">
        <w:rPr>
          <w:rFonts w:ascii="Times New Roman" w:eastAsia="Times New Roman" w:hAnsi="Times New Roman" w:cs="Times New Roman"/>
          <w:color w:val="333333"/>
          <w:sz w:val="28"/>
          <w:szCs w:val="28"/>
        </w:rPr>
        <w:t>â</w:t>
      </w:r>
      <w:r w:rsidRPr="00D171BF">
        <w:rPr>
          <w:rFonts w:ascii="Times New Roman" w:eastAsia="Times New Roman" w:hAnsi="Times New Roman" w:cs="Times New Roman"/>
          <w:color w:val="333333"/>
          <w:sz w:val="28"/>
          <w:szCs w:val="28"/>
        </w:rPr>
        <w:t>rea</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Guvernului</w:t>
      </w:r>
      <w:proofErr w:type="spellEnd"/>
    </w:p>
    <w:p w:rsidR="00B239FD" w:rsidRPr="00D171BF" w:rsidRDefault="00B239FD" w:rsidP="00A750F6">
      <w:pPr>
        <w:shd w:val="clear" w:color="auto" w:fill="FFFFFF"/>
        <w:spacing w:after="0" w:line="240" w:lineRule="auto"/>
        <w:jc w:val="right"/>
        <w:rPr>
          <w:rFonts w:ascii="Times New Roman" w:eastAsia="Times New Roman" w:hAnsi="Times New Roman" w:cs="Times New Roman"/>
          <w:color w:val="333333"/>
          <w:sz w:val="28"/>
          <w:szCs w:val="28"/>
        </w:rPr>
      </w:pPr>
      <w:proofErr w:type="spellStart"/>
      <w:proofErr w:type="gramStart"/>
      <w:r w:rsidRPr="00D171BF">
        <w:rPr>
          <w:rFonts w:ascii="Times New Roman" w:eastAsia="Times New Roman" w:hAnsi="Times New Roman" w:cs="Times New Roman"/>
          <w:color w:val="333333"/>
          <w:sz w:val="28"/>
          <w:szCs w:val="28"/>
        </w:rPr>
        <w:t>nr</w:t>
      </w:r>
      <w:proofErr w:type="spellEnd"/>
      <w:proofErr w:type="gramEnd"/>
      <w:r w:rsidRPr="00D171BF">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_____</w:t>
      </w:r>
      <w:r w:rsidRPr="00D171BF">
        <w:rPr>
          <w:rFonts w:ascii="Times New Roman" w:eastAsia="Times New Roman" w:hAnsi="Times New Roman" w:cs="Times New Roman"/>
          <w:color w:val="333333"/>
          <w:sz w:val="28"/>
          <w:szCs w:val="28"/>
        </w:rPr>
        <w:t xml:space="preserve">din </w:t>
      </w:r>
      <w:r>
        <w:rPr>
          <w:rFonts w:ascii="Times New Roman" w:eastAsia="Times New Roman" w:hAnsi="Times New Roman" w:cs="Times New Roman"/>
          <w:color w:val="333333"/>
          <w:sz w:val="28"/>
          <w:szCs w:val="28"/>
        </w:rPr>
        <w:t>_________________</w:t>
      </w:r>
    </w:p>
    <w:p w:rsidR="00B239FD" w:rsidRPr="00D171BF" w:rsidRDefault="00B239FD" w:rsidP="00A750F6">
      <w:pPr>
        <w:shd w:val="clear" w:color="auto" w:fill="FFFFFF"/>
        <w:spacing w:after="0" w:line="240" w:lineRule="auto"/>
        <w:jc w:val="center"/>
        <w:rPr>
          <w:rFonts w:ascii="Times New Roman" w:eastAsia="Times New Roman" w:hAnsi="Times New Roman" w:cs="Times New Roman"/>
          <w:color w:val="333333"/>
          <w:sz w:val="28"/>
          <w:szCs w:val="28"/>
        </w:rPr>
      </w:pPr>
      <w:r w:rsidRPr="00D171BF">
        <w:rPr>
          <w:rFonts w:ascii="Times New Roman" w:eastAsia="Times New Roman" w:hAnsi="Times New Roman" w:cs="Times New Roman"/>
          <w:b/>
          <w:bCs/>
          <w:color w:val="333333"/>
          <w:sz w:val="28"/>
          <w:szCs w:val="28"/>
        </w:rPr>
        <w:t>LISTA</w:t>
      </w:r>
    </w:p>
    <w:p w:rsidR="00B239FD" w:rsidRPr="00D171BF" w:rsidRDefault="00B239FD" w:rsidP="00A750F6">
      <w:pPr>
        <w:shd w:val="clear" w:color="auto" w:fill="FFFFFF"/>
        <w:spacing w:after="0" w:line="240" w:lineRule="auto"/>
        <w:jc w:val="center"/>
        <w:rPr>
          <w:rFonts w:ascii="Times New Roman" w:eastAsia="Times New Roman" w:hAnsi="Times New Roman" w:cs="Times New Roman"/>
          <w:color w:val="333333"/>
          <w:sz w:val="28"/>
          <w:szCs w:val="28"/>
        </w:rPr>
      </w:pPr>
      <w:proofErr w:type="spellStart"/>
      <w:proofErr w:type="gramStart"/>
      <w:r w:rsidRPr="00D171BF">
        <w:rPr>
          <w:rFonts w:ascii="Times New Roman" w:eastAsia="Times New Roman" w:hAnsi="Times New Roman" w:cs="Times New Roman"/>
          <w:b/>
          <w:bCs/>
          <w:color w:val="333333"/>
          <w:sz w:val="28"/>
          <w:szCs w:val="28"/>
        </w:rPr>
        <w:t>instituţiior</w:t>
      </w:r>
      <w:proofErr w:type="spellEnd"/>
      <w:proofErr w:type="gramEnd"/>
      <w:r w:rsidRPr="00D171BF">
        <w:rPr>
          <w:rFonts w:ascii="Times New Roman" w:eastAsia="Times New Roman" w:hAnsi="Times New Roman" w:cs="Times New Roman"/>
          <w:b/>
          <w:bCs/>
          <w:color w:val="333333"/>
          <w:sz w:val="28"/>
          <w:szCs w:val="28"/>
        </w:rPr>
        <w:t xml:space="preserve"> de </w:t>
      </w:r>
      <w:proofErr w:type="spellStart"/>
      <w:r w:rsidRPr="00D171BF">
        <w:rPr>
          <w:rFonts w:ascii="Times New Roman" w:eastAsia="Times New Roman" w:hAnsi="Times New Roman" w:cs="Times New Roman"/>
          <w:b/>
          <w:bCs/>
          <w:color w:val="333333"/>
          <w:sz w:val="28"/>
          <w:szCs w:val="28"/>
        </w:rPr>
        <w:t>invăţăm</w:t>
      </w:r>
      <w:r w:rsidR="004656E9">
        <w:rPr>
          <w:rFonts w:ascii="Times New Roman" w:eastAsia="Times New Roman" w:hAnsi="Times New Roman" w:cs="Times New Roman"/>
          <w:b/>
          <w:bCs/>
          <w:color w:val="333333"/>
          <w:sz w:val="28"/>
          <w:szCs w:val="28"/>
        </w:rPr>
        <w:t>â</w:t>
      </w:r>
      <w:r w:rsidRPr="00D171BF">
        <w:rPr>
          <w:rFonts w:ascii="Times New Roman" w:eastAsia="Times New Roman" w:hAnsi="Times New Roman" w:cs="Times New Roman"/>
          <w:b/>
          <w:bCs/>
          <w:color w:val="333333"/>
          <w:sz w:val="28"/>
          <w:szCs w:val="28"/>
        </w:rPr>
        <w:t>nt</w:t>
      </w:r>
      <w:proofErr w:type="spellEnd"/>
      <w:r w:rsidRPr="00D171BF">
        <w:rPr>
          <w:rFonts w:ascii="Times New Roman" w:eastAsia="Times New Roman" w:hAnsi="Times New Roman" w:cs="Times New Roman"/>
          <w:b/>
          <w:bCs/>
          <w:color w:val="333333"/>
          <w:sz w:val="28"/>
          <w:szCs w:val="28"/>
        </w:rPr>
        <w:t xml:space="preserve"> </w:t>
      </w:r>
      <w:proofErr w:type="spellStart"/>
      <w:r w:rsidRPr="00D171BF">
        <w:rPr>
          <w:rFonts w:ascii="Times New Roman" w:eastAsia="Times New Roman" w:hAnsi="Times New Roman" w:cs="Times New Roman"/>
          <w:b/>
          <w:bCs/>
          <w:color w:val="333333"/>
          <w:sz w:val="28"/>
          <w:szCs w:val="28"/>
        </w:rPr>
        <w:t>în</w:t>
      </w:r>
      <w:proofErr w:type="spellEnd"/>
      <w:r w:rsidRPr="00D171BF">
        <w:rPr>
          <w:rFonts w:ascii="Times New Roman" w:eastAsia="Times New Roman" w:hAnsi="Times New Roman" w:cs="Times New Roman"/>
          <w:b/>
          <w:bCs/>
          <w:color w:val="333333"/>
          <w:sz w:val="28"/>
          <w:szCs w:val="28"/>
        </w:rPr>
        <w:t xml:space="preserve"> care se </w:t>
      </w:r>
      <w:proofErr w:type="spellStart"/>
      <w:r w:rsidRPr="00D171BF">
        <w:rPr>
          <w:rFonts w:ascii="Times New Roman" w:eastAsia="Times New Roman" w:hAnsi="Times New Roman" w:cs="Times New Roman"/>
          <w:b/>
          <w:bCs/>
          <w:color w:val="333333"/>
          <w:sz w:val="28"/>
          <w:szCs w:val="28"/>
        </w:rPr>
        <w:t>va</w:t>
      </w:r>
      <w:proofErr w:type="spellEnd"/>
      <w:r w:rsidRPr="00D171BF">
        <w:rPr>
          <w:rFonts w:ascii="Times New Roman" w:eastAsia="Times New Roman" w:hAnsi="Times New Roman" w:cs="Times New Roman"/>
          <w:b/>
          <w:bCs/>
          <w:color w:val="333333"/>
          <w:sz w:val="28"/>
          <w:szCs w:val="28"/>
        </w:rPr>
        <w:t xml:space="preserve"> </w:t>
      </w:r>
      <w:proofErr w:type="spellStart"/>
      <w:r w:rsidRPr="00D171BF">
        <w:rPr>
          <w:rFonts w:ascii="Times New Roman" w:eastAsia="Times New Roman" w:hAnsi="Times New Roman" w:cs="Times New Roman"/>
          <w:b/>
          <w:bCs/>
          <w:color w:val="333333"/>
          <w:sz w:val="28"/>
          <w:szCs w:val="28"/>
        </w:rPr>
        <w:t>asigura</w:t>
      </w:r>
      <w:proofErr w:type="spellEnd"/>
    </w:p>
    <w:p w:rsidR="00B239FD" w:rsidRPr="00D171BF" w:rsidRDefault="00B239FD" w:rsidP="00A750F6">
      <w:pPr>
        <w:shd w:val="clear" w:color="auto" w:fill="FFFFFF"/>
        <w:spacing w:after="0" w:line="240" w:lineRule="auto"/>
        <w:jc w:val="center"/>
        <w:rPr>
          <w:rFonts w:ascii="Times New Roman" w:eastAsia="Times New Roman" w:hAnsi="Times New Roman" w:cs="Times New Roman"/>
          <w:color w:val="333333"/>
          <w:sz w:val="28"/>
          <w:szCs w:val="28"/>
        </w:rPr>
      </w:pPr>
      <w:proofErr w:type="spellStart"/>
      <w:proofErr w:type="gramStart"/>
      <w:r w:rsidRPr="00D171BF">
        <w:rPr>
          <w:rFonts w:ascii="Times New Roman" w:eastAsia="Times New Roman" w:hAnsi="Times New Roman" w:cs="Times New Roman"/>
          <w:b/>
          <w:bCs/>
          <w:color w:val="333333"/>
          <w:sz w:val="28"/>
          <w:szCs w:val="28"/>
        </w:rPr>
        <w:t>alimentarea</w:t>
      </w:r>
      <w:proofErr w:type="spellEnd"/>
      <w:proofErr w:type="gramEnd"/>
      <w:r w:rsidRPr="00D171BF">
        <w:rPr>
          <w:rFonts w:ascii="Times New Roman" w:eastAsia="Times New Roman" w:hAnsi="Times New Roman" w:cs="Times New Roman"/>
          <w:b/>
          <w:bCs/>
          <w:color w:val="333333"/>
          <w:sz w:val="28"/>
          <w:szCs w:val="28"/>
        </w:rPr>
        <w:t xml:space="preserve"> </w:t>
      </w:r>
      <w:proofErr w:type="spellStart"/>
      <w:r w:rsidRPr="00D171BF">
        <w:rPr>
          <w:rFonts w:ascii="Times New Roman" w:eastAsia="Times New Roman" w:hAnsi="Times New Roman" w:cs="Times New Roman"/>
          <w:b/>
          <w:bCs/>
          <w:color w:val="333333"/>
          <w:sz w:val="28"/>
          <w:szCs w:val="28"/>
        </w:rPr>
        <w:t>gratuită</w:t>
      </w:r>
      <w:proofErr w:type="spellEnd"/>
      <w:r w:rsidRPr="00D171BF">
        <w:rPr>
          <w:rFonts w:ascii="Times New Roman" w:eastAsia="Times New Roman" w:hAnsi="Times New Roman" w:cs="Times New Roman"/>
          <w:b/>
          <w:bCs/>
          <w:color w:val="333333"/>
          <w:sz w:val="28"/>
          <w:szCs w:val="28"/>
        </w:rPr>
        <w:t xml:space="preserve"> a </w:t>
      </w:r>
      <w:proofErr w:type="spellStart"/>
      <w:r w:rsidRPr="00D171BF">
        <w:rPr>
          <w:rFonts w:ascii="Times New Roman" w:eastAsia="Times New Roman" w:hAnsi="Times New Roman" w:cs="Times New Roman"/>
          <w:b/>
          <w:bCs/>
          <w:color w:val="333333"/>
          <w:sz w:val="28"/>
          <w:szCs w:val="28"/>
        </w:rPr>
        <w:t>elevilor</w:t>
      </w:r>
      <w:proofErr w:type="spellEnd"/>
      <w:r w:rsidRPr="00D171BF">
        <w:rPr>
          <w:rFonts w:ascii="Times New Roman" w:eastAsia="Times New Roman" w:hAnsi="Times New Roman" w:cs="Times New Roman"/>
          <w:b/>
          <w:bCs/>
          <w:color w:val="333333"/>
          <w:sz w:val="28"/>
          <w:szCs w:val="28"/>
        </w:rPr>
        <w:t xml:space="preserve"> </w:t>
      </w:r>
      <w:proofErr w:type="spellStart"/>
      <w:r w:rsidRPr="00D171BF">
        <w:rPr>
          <w:rFonts w:ascii="Times New Roman" w:eastAsia="Times New Roman" w:hAnsi="Times New Roman" w:cs="Times New Roman"/>
          <w:b/>
          <w:bCs/>
          <w:color w:val="333333"/>
          <w:sz w:val="28"/>
          <w:szCs w:val="28"/>
        </w:rPr>
        <w:t>claselor</w:t>
      </w:r>
      <w:proofErr w:type="spellEnd"/>
      <w:r w:rsidRPr="00D171BF">
        <w:rPr>
          <w:rFonts w:ascii="Times New Roman" w:eastAsia="Times New Roman" w:hAnsi="Times New Roman" w:cs="Times New Roman"/>
          <w:b/>
          <w:bCs/>
          <w:color w:val="333333"/>
          <w:sz w:val="28"/>
          <w:szCs w:val="28"/>
        </w:rPr>
        <w:t xml:space="preserve"> V-XII</w:t>
      </w:r>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b/>
          <w:bCs/>
          <w:color w:val="333333"/>
          <w:sz w:val="28"/>
          <w:szCs w:val="28"/>
        </w:rPr>
        <w:t xml:space="preserve">I. </w:t>
      </w:r>
      <w:proofErr w:type="spellStart"/>
      <w:r w:rsidRPr="00D171BF">
        <w:rPr>
          <w:rFonts w:ascii="Times New Roman" w:eastAsia="Times New Roman" w:hAnsi="Times New Roman" w:cs="Times New Roman"/>
          <w:b/>
          <w:bCs/>
          <w:color w:val="333333"/>
          <w:sz w:val="28"/>
          <w:szCs w:val="28"/>
        </w:rPr>
        <w:t>Instituţiile</w:t>
      </w:r>
      <w:proofErr w:type="spellEnd"/>
      <w:r w:rsidRPr="00D171BF">
        <w:rPr>
          <w:rFonts w:ascii="Times New Roman" w:eastAsia="Times New Roman" w:hAnsi="Times New Roman" w:cs="Times New Roman"/>
          <w:b/>
          <w:bCs/>
          <w:color w:val="333333"/>
          <w:sz w:val="28"/>
          <w:szCs w:val="28"/>
        </w:rPr>
        <w:t xml:space="preserve"> de </w:t>
      </w:r>
      <w:proofErr w:type="spellStart"/>
      <w:r w:rsidRPr="00D171BF">
        <w:rPr>
          <w:rFonts w:ascii="Times New Roman" w:eastAsia="Times New Roman" w:hAnsi="Times New Roman" w:cs="Times New Roman"/>
          <w:b/>
          <w:bCs/>
          <w:color w:val="333333"/>
          <w:sz w:val="28"/>
          <w:szCs w:val="28"/>
        </w:rPr>
        <w:t>învăţămînt</w:t>
      </w:r>
      <w:proofErr w:type="spellEnd"/>
      <w:r w:rsidRPr="00D171BF">
        <w:rPr>
          <w:rFonts w:ascii="Times New Roman" w:eastAsia="Times New Roman" w:hAnsi="Times New Roman" w:cs="Times New Roman"/>
          <w:b/>
          <w:bCs/>
          <w:color w:val="333333"/>
          <w:sz w:val="28"/>
          <w:szCs w:val="28"/>
        </w:rPr>
        <w:t xml:space="preserve"> din </w:t>
      </w:r>
      <w:proofErr w:type="spellStart"/>
      <w:r w:rsidRPr="00D171BF">
        <w:rPr>
          <w:rFonts w:ascii="Times New Roman" w:eastAsia="Times New Roman" w:hAnsi="Times New Roman" w:cs="Times New Roman"/>
          <w:b/>
          <w:bCs/>
          <w:color w:val="333333"/>
          <w:sz w:val="28"/>
          <w:szCs w:val="28"/>
        </w:rPr>
        <w:t>raioanele</w:t>
      </w:r>
      <w:proofErr w:type="spellEnd"/>
      <w:r w:rsidRPr="00D171BF">
        <w:rPr>
          <w:rFonts w:ascii="Times New Roman" w:eastAsia="Times New Roman" w:hAnsi="Times New Roman" w:cs="Times New Roman"/>
          <w:b/>
          <w:bCs/>
          <w:color w:val="333333"/>
          <w:sz w:val="28"/>
          <w:szCs w:val="28"/>
        </w:rPr>
        <w:t xml:space="preserve"> de </w:t>
      </w:r>
      <w:proofErr w:type="spellStart"/>
      <w:proofErr w:type="gramStart"/>
      <w:r w:rsidRPr="00D171BF">
        <w:rPr>
          <w:rFonts w:ascii="Times New Roman" w:eastAsia="Times New Roman" w:hAnsi="Times New Roman" w:cs="Times New Roman"/>
          <w:b/>
          <w:bCs/>
          <w:color w:val="333333"/>
          <w:sz w:val="28"/>
          <w:szCs w:val="28"/>
        </w:rPr>
        <w:t>est</w:t>
      </w:r>
      <w:proofErr w:type="spellEnd"/>
      <w:proofErr w:type="gramEnd"/>
      <w:r w:rsidRPr="00D171BF">
        <w:rPr>
          <w:rFonts w:ascii="Times New Roman" w:eastAsia="Times New Roman" w:hAnsi="Times New Roman" w:cs="Times New Roman"/>
          <w:b/>
          <w:bCs/>
          <w:color w:val="333333"/>
          <w:sz w:val="28"/>
          <w:szCs w:val="28"/>
        </w:rPr>
        <w:t xml:space="preserve"> ale </w:t>
      </w:r>
      <w:proofErr w:type="spellStart"/>
      <w:r w:rsidRPr="00D171BF">
        <w:rPr>
          <w:rFonts w:ascii="Times New Roman" w:eastAsia="Times New Roman" w:hAnsi="Times New Roman" w:cs="Times New Roman"/>
          <w:b/>
          <w:bCs/>
          <w:color w:val="333333"/>
          <w:sz w:val="28"/>
          <w:szCs w:val="28"/>
        </w:rPr>
        <w:t>Republicii</w:t>
      </w:r>
      <w:proofErr w:type="spellEnd"/>
      <w:r w:rsidRPr="00D171BF">
        <w:rPr>
          <w:rFonts w:ascii="Times New Roman" w:eastAsia="Times New Roman" w:hAnsi="Times New Roman" w:cs="Times New Roman"/>
          <w:b/>
          <w:bCs/>
          <w:color w:val="333333"/>
          <w:sz w:val="28"/>
          <w:szCs w:val="28"/>
        </w:rPr>
        <w:t xml:space="preserve"> Moldova </w:t>
      </w:r>
      <w:proofErr w:type="spellStart"/>
      <w:r w:rsidRPr="00D171BF">
        <w:rPr>
          <w:rFonts w:ascii="Times New Roman" w:eastAsia="Times New Roman" w:hAnsi="Times New Roman" w:cs="Times New Roman"/>
          <w:b/>
          <w:bCs/>
          <w:color w:val="333333"/>
          <w:sz w:val="28"/>
          <w:szCs w:val="28"/>
        </w:rPr>
        <w:t>subordonate</w:t>
      </w:r>
      <w:proofErr w:type="spellEnd"/>
      <w:r w:rsidRPr="00D171BF">
        <w:rPr>
          <w:rFonts w:ascii="Times New Roman" w:eastAsia="Times New Roman" w:hAnsi="Times New Roman" w:cs="Times New Roman"/>
          <w:b/>
          <w:bCs/>
          <w:color w:val="333333"/>
          <w:sz w:val="28"/>
          <w:szCs w:val="28"/>
        </w:rPr>
        <w:t xml:space="preserve"> </w:t>
      </w:r>
      <w:proofErr w:type="spellStart"/>
      <w:r w:rsidRPr="00D171BF">
        <w:rPr>
          <w:rFonts w:ascii="Times New Roman" w:eastAsia="Times New Roman" w:hAnsi="Times New Roman" w:cs="Times New Roman"/>
          <w:b/>
          <w:bCs/>
          <w:color w:val="333333"/>
          <w:sz w:val="28"/>
          <w:szCs w:val="28"/>
        </w:rPr>
        <w:t>Ministerului</w:t>
      </w:r>
      <w:proofErr w:type="spellEnd"/>
      <w:r w:rsidRPr="00D171BF">
        <w:rPr>
          <w:rFonts w:ascii="Times New Roman" w:eastAsia="Times New Roman" w:hAnsi="Times New Roman" w:cs="Times New Roman"/>
          <w:b/>
          <w:bCs/>
          <w:color w:val="333333"/>
          <w:sz w:val="28"/>
          <w:szCs w:val="28"/>
        </w:rPr>
        <w:t xml:space="preserve"> </w:t>
      </w:r>
      <w:proofErr w:type="spellStart"/>
      <w:r w:rsidRPr="00D171BF">
        <w:rPr>
          <w:rFonts w:ascii="Times New Roman" w:eastAsia="Times New Roman" w:hAnsi="Times New Roman" w:cs="Times New Roman"/>
          <w:b/>
          <w:bCs/>
          <w:color w:val="333333"/>
          <w:sz w:val="28"/>
          <w:szCs w:val="28"/>
        </w:rPr>
        <w:t>Educaţiei</w:t>
      </w:r>
      <w:proofErr w:type="spellEnd"/>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color w:val="333333"/>
          <w:sz w:val="28"/>
          <w:szCs w:val="28"/>
        </w:rPr>
        <w:t xml:space="preserve">1. </w:t>
      </w:r>
      <w:proofErr w:type="spellStart"/>
      <w:r w:rsidRPr="00D171BF">
        <w:rPr>
          <w:rFonts w:ascii="Times New Roman" w:eastAsia="Times New Roman" w:hAnsi="Times New Roman" w:cs="Times New Roman"/>
          <w:color w:val="333333"/>
          <w:sz w:val="28"/>
          <w:szCs w:val="28"/>
        </w:rPr>
        <w:t>Gimnaziul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Corjova</w:t>
      </w:r>
      <w:proofErr w:type="spellEnd"/>
      <w:r w:rsidRPr="00D171BF">
        <w:rPr>
          <w:rFonts w:ascii="Times New Roman" w:eastAsia="Times New Roman" w:hAnsi="Times New Roman" w:cs="Times New Roman"/>
          <w:color w:val="333333"/>
          <w:sz w:val="28"/>
          <w:szCs w:val="28"/>
        </w:rPr>
        <w:t>, r-</w:t>
      </w:r>
      <w:proofErr w:type="spellStart"/>
      <w:r w:rsidRPr="00D171BF">
        <w:rPr>
          <w:rFonts w:ascii="Times New Roman" w:eastAsia="Times New Roman" w:hAnsi="Times New Roman" w:cs="Times New Roman"/>
          <w:color w:val="333333"/>
          <w:sz w:val="28"/>
          <w:szCs w:val="28"/>
        </w:rPr>
        <w:t>nul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Dubăsari</w:t>
      </w:r>
      <w:proofErr w:type="spellEnd"/>
      <w:r w:rsidR="00950435">
        <w:rPr>
          <w:rFonts w:ascii="Times New Roman" w:eastAsia="Times New Roman" w:hAnsi="Times New Roman" w:cs="Times New Roman"/>
          <w:color w:val="333333"/>
          <w:sz w:val="28"/>
          <w:szCs w:val="28"/>
        </w:rPr>
        <w:t>;</w:t>
      </w:r>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color w:val="333333"/>
          <w:sz w:val="28"/>
          <w:szCs w:val="28"/>
        </w:rPr>
        <w:t xml:space="preserve">2. </w:t>
      </w:r>
      <w:proofErr w:type="spellStart"/>
      <w:r w:rsidRPr="00D171BF">
        <w:rPr>
          <w:rFonts w:ascii="Times New Roman" w:eastAsia="Times New Roman" w:hAnsi="Times New Roman" w:cs="Times New Roman"/>
          <w:color w:val="333333"/>
          <w:sz w:val="28"/>
          <w:szCs w:val="28"/>
        </w:rPr>
        <w:t>Gimnaziul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Roghi</w:t>
      </w:r>
      <w:proofErr w:type="spellEnd"/>
      <w:r w:rsidRPr="00D171BF">
        <w:rPr>
          <w:rFonts w:ascii="Times New Roman" w:eastAsia="Times New Roman" w:hAnsi="Times New Roman" w:cs="Times New Roman"/>
          <w:color w:val="333333"/>
          <w:sz w:val="28"/>
          <w:szCs w:val="28"/>
        </w:rPr>
        <w:t>, r-</w:t>
      </w:r>
      <w:proofErr w:type="spellStart"/>
      <w:r w:rsidRPr="00D171BF">
        <w:rPr>
          <w:rFonts w:ascii="Times New Roman" w:eastAsia="Times New Roman" w:hAnsi="Times New Roman" w:cs="Times New Roman"/>
          <w:color w:val="333333"/>
          <w:sz w:val="28"/>
          <w:szCs w:val="28"/>
        </w:rPr>
        <w:t>nul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Dubăsari</w:t>
      </w:r>
      <w:proofErr w:type="spellEnd"/>
      <w:r w:rsidR="00950435">
        <w:rPr>
          <w:rFonts w:ascii="Times New Roman" w:eastAsia="Times New Roman" w:hAnsi="Times New Roman" w:cs="Times New Roman"/>
          <w:color w:val="333333"/>
          <w:sz w:val="28"/>
          <w:szCs w:val="28"/>
        </w:rPr>
        <w:t>;</w:t>
      </w:r>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color w:val="333333"/>
          <w:sz w:val="28"/>
          <w:szCs w:val="28"/>
        </w:rPr>
        <w:t xml:space="preserve">3. </w:t>
      </w:r>
      <w:proofErr w:type="spellStart"/>
      <w:r w:rsidRPr="00D171BF">
        <w:rPr>
          <w:rFonts w:ascii="Times New Roman" w:eastAsia="Times New Roman" w:hAnsi="Times New Roman" w:cs="Times New Roman"/>
          <w:color w:val="333333"/>
          <w:sz w:val="28"/>
          <w:szCs w:val="28"/>
        </w:rPr>
        <w:t>Liceul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Teoretic</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Alexandru</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cel</w:t>
      </w:r>
      <w:proofErr w:type="spellEnd"/>
      <w:r w:rsidRPr="00D171BF">
        <w:rPr>
          <w:rFonts w:ascii="Times New Roman" w:eastAsia="Times New Roman" w:hAnsi="Times New Roman" w:cs="Times New Roman"/>
          <w:color w:val="333333"/>
          <w:sz w:val="28"/>
          <w:szCs w:val="28"/>
        </w:rPr>
        <w:t xml:space="preserve"> Bun”, </w:t>
      </w:r>
      <w:proofErr w:type="spellStart"/>
      <w:r w:rsidRPr="00D171BF">
        <w:rPr>
          <w:rFonts w:ascii="Times New Roman" w:eastAsia="Times New Roman" w:hAnsi="Times New Roman" w:cs="Times New Roman"/>
          <w:color w:val="333333"/>
          <w:sz w:val="28"/>
          <w:szCs w:val="28"/>
        </w:rPr>
        <w:t>mun</w:t>
      </w:r>
      <w:proofErr w:type="spellEnd"/>
      <w:r w:rsidRPr="00D171BF">
        <w:rPr>
          <w:rFonts w:ascii="Times New Roman" w:eastAsia="Times New Roman" w:hAnsi="Times New Roman" w:cs="Times New Roman"/>
          <w:color w:val="333333"/>
          <w:sz w:val="28"/>
          <w:szCs w:val="28"/>
        </w:rPr>
        <w:t>. Bender</w:t>
      </w:r>
      <w:r w:rsidR="00950435">
        <w:rPr>
          <w:rFonts w:ascii="Times New Roman" w:eastAsia="Times New Roman" w:hAnsi="Times New Roman" w:cs="Times New Roman"/>
          <w:color w:val="333333"/>
          <w:sz w:val="28"/>
          <w:szCs w:val="28"/>
        </w:rPr>
        <w:t>;</w:t>
      </w:r>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color w:val="333333"/>
          <w:sz w:val="28"/>
          <w:szCs w:val="28"/>
        </w:rPr>
        <w:t xml:space="preserve">4. </w:t>
      </w:r>
      <w:proofErr w:type="spellStart"/>
      <w:r w:rsidRPr="00D171BF">
        <w:rPr>
          <w:rFonts w:ascii="Times New Roman" w:eastAsia="Times New Roman" w:hAnsi="Times New Roman" w:cs="Times New Roman"/>
          <w:color w:val="333333"/>
          <w:sz w:val="28"/>
          <w:szCs w:val="28"/>
        </w:rPr>
        <w:t>Liceul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Teoretic</w:t>
      </w:r>
      <w:proofErr w:type="spellEnd"/>
      <w:r w:rsidRPr="00D171BF">
        <w:rPr>
          <w:rFonts w:ascii="Times New Roman" w:eastAsia="Times New Roman" w:hAnsi="Times New Roman" w:cs="Times New Roman"/>
          <w:color w:val="333333"/>
          <w:sz w:val="28"/>
          <w:szCs w:val="28"/>
        </w:rPr>
        <w:t xml:space="preserve"> „Mihai </w:t>
      </w:r>
      <w:proofErr w:type="spellStart"/>
      <w:r w:rsidRPr="00D171BF">
        <w:rPr>
          <w:rFonts w:ascii="Times New Roman" w:eastAsia="Times New Roman" w:hAnsi="Times New Roman" w:cs="Times New Roman"/>
          <w:color w:val="333333"/>
          <w:sz w:val="28"/>
          <w:szCs w:val="28"/>
        </w:rPr>
        <w:t>Eminescu</w:t>
      </w:r>
      <w:proofErr w:type="spellEnd"/>
      <w:r w:rsidRPr="00D171BF">
        <w:rPr>
          <w:rFonts w:ascii="Times New Roman" w:eastAsia="Times New Roman" w:hAnsi="Times New Roman" w:cs="Times New Roman"/>
          <w:color w:val="333333"/>
          <w:sz w:val="28"/>
          <w:szCs w:val="28"/>
        </w:rPr>
        <w:t xml:space="preserve">”, or. </w:t>
      </w:r>
      <w:proofErr w:type="spellStart"/>
      <w:r w:rsidRPr="00D171BF">
        <w:rPr>
          <w:rFonts w:ascii="Times New Roman" w:eastAsia="Times New Roman" w:hAnsi="Times New Roman" w:cs="Times New Roman"/>
          <w:color w:val="333333"/>
          <w:sz w:val="28"/>
          <w:szCs w:val="28"/>
        </w:rPr>
        <w:t>Dubăsari</w:t>
      </w:r>
      <w:proofErr w:type="spellEnd"/>
      <w:r w:rsidR="00950435">
        <w:rPr>
          <w:rFonts w:ascii="Times New Roman" w:eastAsia="Times New Roman" w:hAnsi="Times New Roman" w:cs="Times New Roman"/>
          <w:color w:val="333333"/>
          <w:sz w:val="28"/>
          <w:szCs w:val="28"/>
        </w:rPr>
        <w:t>;</w:t>
      </w:r>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color w:val="333333"/>
          <w:sz w:val="28"/>
          <w:szCs w:val="28"/>
        </w:rPr>
        <w:t xml:space="preserve">5. </w:t>
      </w:r>
      <w:proofErr w:type="spellStart"/>
      <w:r w:rsidRPr="00D171BF">
        <w:rPr>
          <w:rFonts w:ascii="Times New Roman" w:eastAsia="Times New Roman" w:hAnsi="Times New Roman" w:cs="Times New Roman"/>
          <w:color w:val="333333"/>
          <w:sz w:val="28"/>
          <w:szCs w:val="28"/>
        </w:rPr>
        <w:t>Liceul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Teoretic</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Ştefan</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cel</w:t>
      </w:r>
      <w:proofErr w:type="spellEnd"/>
      <w:r w:rsidRPr="00D171BF">
        <w:rPr>
          <w:rFonts w:ascii="Times New Roman" w:eastAsia="Times New Roman" w:hAnsi="Times New Roman" w:cs="Times New Roman"/>
          <w:color w:val="333333"/>
          <w:sz w:val="28"/>
          <w:szCs w:val="28"/>
        </w:rPr>
        <w:t xml:space="preserve"> Mare </w:t>
      </w:r>
      <w:proofErr w:type="spellStart"/>
      <w:r w:rsidRPr="00D171BF">
        <w:rPr>
          <w:rFonts w:ascii="Times New Roman" w:eastAsia="Times New Roman" w:hAnsi="Times New Roman" w:cs="Times New Roman"/>
          <w:color w:val="333333"/>
          <w:sz w:val="28"/>
          <w:szCs w:val="28"/>
        </w:rPr>
        <w:t>şi</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Sfînt</w:t>
      </w:r>
      <w:proofErr w:type="spellEnd"/>
      <w:r w:rsidRPr="00D171BF">
        <w:rPr>
          <w:rFonts w:ascii="Times New Roman" w:eastAsia="Times New Roman" w:hAnsi="Times New Roman" w:cs="Times New Roman"/>
          <w:color w:val="333333"/>
          <w:sz w:val="28"/>
          <w:szCs w:val="28"/>
        </w:rPr>
        <w:t xml:space="preserve">”, or. </w:t>
      </w:r>
      <w:proofErr w:type="spellStart"/>
      <w:r w:rsidRPr="00D171BF">
        <w:rPr>
          <w:rFonts w:ascii="Times New Roman" w:eastAsia="Times New Roman" w:hAnsi="Times New Roman" w:cs="Times New Roman"/>
          <w:color w:val="333333"/>
          <w:sz w:val="28"/>
          <w:szCs w:val="28"/>
        </w:rPr>
        <w:t>Grigoriopol</w:t>
      </w:r>
      <w:proofErr w:type="spellEnd"/>
      <w:r w:rsidR="00950435">
        <w:rPr>
          <w:rFonts w:ascii="Times New Roman" w:eastAsia="Times New Roman" w:hAnsi="Times New Roman" w:cs="Times New Roman"/>
          <w:color w:val="333333"/>
          <w:sz w:val="28"/>
          <w:szCs w:val="28"/>
        </w:rPr>
        <w:t>;</w:t>
      </w:r>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color w:val="333333"/>
          <w:sz w:val="28"/>
          <w:szCs w:val="28"/>
        </w:rPr>
        <w:t xml:space="preserve">6. </w:t>
      </w:r>
      <w:proofErr w:type="spellStart"/>
      <w:r w:rsidRPr="00D171BF">
        <w:rPr>
          <w:rFonts w:ascii="Times New Roman" w:eastAsia="Times New Roman" w:hAnsi="Times New Roman" w:cs="Times New Roman"/>
          <w:color w:val="333333"/>
          <w:sz w:val="28"/>
          <w:szCs w:val="28"/>
        </w:rPr>
        <w:t>Liceul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Teoretic</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Evrica</w:t>
      </w:r>
      <w:proofErr w:type="spellEnd"/>
      <w:r w:rsidRPr="00D171BF">
        <w:rPr>
          <w:rFonts w:ascii="Times New Roman" w:eastAsia="Times New Roman" w:hAnsi="Times New Roman" w:cs="Times New Roman"/>
          <w:color w:val="333333"/>
          <w:sz w:val="28"/>
          <w:szCs w:val="28"/>
        </w:rPr>
        <w:t xml:space="preserve">”, or. </w:t>
      </w:r>
      <w:proofErr w:type="spellStart"/>
      <w:r w:rsidRPr="00D171BF">
        <w:rPr>
          <w:rFonts w:ascii="Times New Roman" w:eastAsia="Times New Roman" w:hAnsi="Times New Roman" w:cs="Times New Roman"/>
          <w:color w:val="333333"/>
          <w:sz w:val="28"/>
          <w:szCs w:val="28"/>
        </w:rPr>
        <w:t>Rîbniţa</w:t>
      </w:r>
      <w:proofErr w:type="spellEnd"/>
      <w:r w:rsidR="00950435">
        <w:rPr>
          <w:rFonts w:ascii="Times New Roman" w:eastAsia="Times New Roman" w:hAnsi="Times New Roman" w:cs="Times New Roman"/>
          <w:color w:val="333333"/>
          <w:sz w:val="28"/>
          <w:szCs w:val="28"/>
        </w:rPr>
        <w:t>;</w:t>
      </w:r>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color w:val="333333"/>
          <w:sz w:val="28"/>
          <w:szCs w:val="28"/>
        </w:rPr>
        <w:t xml:space="preserve">7. </w:t>
      </w:r>
      <w:proofErr w:type="spellStart"/>
      <w:r w:rsidRPr="00D171BF">
        <w:rPr>
          <w:rFonts w:ascii="Times New Roman" w:eastAsia="Times New Roman" w:hAnsi="Times New Roman" w:cs="Times New Roman"/>
          <w:color w:val="333333"/>
          <w:sz w:val="28"/>
          <w:szCs w:val="28"/>
        </w:rPr>
        <w:t>Liceul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Teoretic</w:t>
      </w:r>
      <w:proofErr w:type="spellEnd"/>
      <w:r w:rsidRPr="00D171BF">
        <w:rPr>
          <w:rFonts w:ascii="Times New Roman" w:eastAsia="Times New Roman" w:hAnsi="Times New Roman" w:cs="Times New Roman"/>
          <w:color w:val="333333"/>
          <w:sz w:val="28"/>
          <w:szCs w:val="28"/>
        </w:rPr>
        <w:t xml:space="preserve"> „Lucian </w:t>
      </w:r>
      <w:proofErr w:type="spellStart"/>
      <w:r w:rsidRPr="00D171BF">
        <w:rPr>
          <w:rFonts w:ascii="Times New Roman" w:eastAsia="Times New Roman" w:hAnsi="Times New Roman" w:cs="Times New Roman"/>
          <w:color w:val="333333"/>
          <w:sz w:val="28"/>
          <w:szCs w:val="28"/>
        </w:rPr>
        <w:t>Blaga</w:t>
      </w:r>
      <w:proofErr w:type="spellEnd"/>
      <w:r w:rsidRPr="00D171BF">
        <w:rPr>
          <w:rFonts w:ascii="Times New Roman" w:eastAsia="Times New Roman" w:hAnsi="Times New Roman" w:cs="Times New Roman"/>
          <w:color w:val="333333"/>
          <w:sz w:val="28"/>
          <w:szCs w:val="28"/>
        </w:rPr>
        <w:t>”, or. Tiraspol</w:t>
      </w:r>
      <w:r w:rsidR="00950435">
        <w:rPr>
          <w:rFonts w:ascii="Times New Roman" w:eastAsia="Times New Roman" w:hAnsi="Times New Roman" w:cs="Times New Roman"/>
          <w:color w:val="333333"/>
          <w:sz w:val="28"/>
          <w:szCs w:val="28"/>
        </w:rPr>
        <w:t>.</w:t>
      </w:r>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b/>
          <w:bCs/>
          <w:color w:val="333333"/>
          <w:sz w:val="28"/>
          <w:szCs w:val="28"/>
        </w:rPr>
        <w:t xml:space="preserve">II. </w:t>
      </w:r>
      <w:proofErr w:type="spellStart"/>
      <w:r w:rsidRPr="00D171BF">
        <w:rPr>
          <w:rFonts w:ascii="Times New Roman" w:eastAsia="Times New Roman" w:hAnsi="Times New Roman" w:cs="Times New Roman"/>
          <w:b/>
          <w:bCs/>
          <w:color w:val="333333"/>
          <w:sz w:val="28"/>
          <w:szCs w:val="28"/>
        </w:rPr>
        <w:t>Instituţiile</w:t>
      </w:r>
      <w:proofErr w:type="spellEnd"/>
      <w:r w:rsidRPr="00D171BF">
        <w:rPr>
          <w:rFonts w:ascii="Times New Roman" w:eastAsia="Times New Roman" w:hAnsi="Times New Roman" w:cs="Times New Roman"/>
          <w:b/>
          <w:bCs/>
          <w:color w:val="333333"/>
          <w:sz w:val="28"/>
          <w:szCs w:val="28"/>
        </w:rPr>
        <w:t xml:space="preserve"> de </w:t>
      </w:r>
      <w:proofErr w:type="spellStart"/>
      <w:r w:rsidRPr="00D171BF">
        <w:rPr>
          <w:rFonts w:ascii="Times New Roman" w:eastAsia="Times New Roman" w:hAnsi="Times New Roman" w:cs="Times New Roman"/>
          <w:b/>
          <w:bCs/>
          <w:color w:val="333333"/>
          <w:sz w:val="28"/>
          <w:szCs w:val="28"/>
        </w:rPr>
        <w:t>învăţămînt</w:t>
      </w:r>
      <w:proofErr w:type="spellEnd"/>
      <w:r w:rsidRPr="00D171BF">
        <w:rPr>
          <w:rFonts w:ascii="Times New Roman" w:eastAsia="Times New Roman" w:hAnsi="Times New Roman" w:cs="Times New Roman"/>
          <w:b/>
          <w:bCs/>
          <w:color w:val="333333"/>
          <w:sz w:val="28"/>
          <w:szCs w:val="28"/>
        </w:rPr>
        <w:t xml:space="preserve"> din </w:t>
      </w:r>
      <w:proofErr w:type="spellStart"/>
      <w:r w:rsidRPr="00D171BF">
        <w:rPr>
          <w:rFonts w:ascii="Times New Roman" w:eastAsia="Times New Roman" w:hAnsi="Times New Roman" w:cs="Times New Roman"/>
          <w:b/>
          <w:bCs/>
          <w:color w:val="333333"/>
          <w:sz w:val="28"/>
          <w:szCs w:val="28"/>
        </w:rPr>
        <w:t>raioanele</w:t>
      </w:r>
      <w:proofErr w:type="spellEnd"/>
      <w:r w:rsidRPr="00D171BF">
        <w:rPr>
          <w:rFonts w:ascii="Times New Roman" w:eastAsia="Times New Roman" w:hAnsi="Times New Roman" w:cs="Times New Roman"/>
          <w:b/>
          <w:bCs/>
          <w:color w:val="333333"/>
          <w:sz w:val="28"/>
          <w:szCs w:val="28"/>
        </w:rPr>
        <w:t xml:space="preserve"> </w:t>
      </w:r>
      <w:proofErr w:type="spellStart"/>
      <w:r w:rsidRPr="00D171BF">
        <w:rPr>
          <w:rFonts w:ascii="Times New Roman" w:eastAsia="Times New Roman" w:hAnsi="Times New Roman" w:cs="Times New Roman"/>
          <w:b/>
          <w:bCs/>
          <w:color w:val="333333"/>
          <w:sz w:val="28"/>
          <w:szCs w:val="28"/>
        </w:rPr>
        <w:t>Dubăsari</w:t>
      </w:r>
      <w:proofErr w:type="spellEnd"/>
      <w:r w:rsidRPr="00D171BF">
        <w:rPr>
          <w:rFonts w:ascii="Times New Roman" w:eastAsia="Times New Roman" w:hAnsi="Times New Roman" w:cs="Times New Roman"/>
          <w:b/>
          <w:bCs/>
          <w:color w:val="333333"/>
          <w:sz w:val="28"/>
          <w:szCs w:val="28"/>
        </w:rPr>
        <w:t xml:space="preserve">, </w:t>
      </w:r>
      <w:proofErr w:type="spellStart"/>
      <w:r w:rsidRPr="00D171BF">
        <w:rPr>
          <w:rFonts w:ascii="Times New Roman" w:eastAsia="Times New Roman" w:hAnsi="Times New Roman" w:cs="Times New Roman"/>
          <w:b/>
          <w:bCs/>
          <w:color w:val="333333"/>
          <w:sz w:val="28"/>
          <w:szCs w:val="28"/>
        </w:rPr>
        <w:t>Căuşeni</w:t>
      </w:r>
      <w:proofErr w:type="spellEnd"/>
      <w:r w:rsidRPr="00D171BF">
        <w:rPr>
          <w:rFonts w:ascii="Times New Roman" w:eastAsia="Times New Roman" w:hAnsi="Times New Roman" w:cs="Times New Roman"/>
          <w:b/>
          <w:bCs/>
          <w:color w:val="333333"/>
          <w:sz w:val="28"/>
          <w:szCs w:val="28"/>
        </w:rPr>
        <w:t xml:space="preserve"> </w:t>
      </w:r>
      <w:proofErr w:type="spellStart"/>
      <w:r w:rsidRPr="00D171BF">
        <w:rPr>
          <w:rFonts w:ascii="Times New Roman" w:eastAsia="Times New Roman" w:hAnsi="Times New Roman" w:cs="Times New Roman"/>
          <w:b/>
          <w:bCs/>
          <w:color w:val="333333"/>
          <w:sz w:val="28"/>
          <w:szCs w:val="28"/>
        </w:rPr>
        <w:t>şi</w:t>
      </w:r>
      <w:proofErr w:type="spellEnd"/>
      <w:r w:rsidRPr="00D171BF">
        <w:rPr>
          <w:rFonts w:ascii="Times New Roman" w:eastAsia="Times New Roman" w:hAnsi="Times New Roman" w:cs="Times New Roman"/>
          <w:b/>
          <w:bCs/>
          <w:color w:val="333333"/>
          <w:sz w:val="28"/>
          <w:szCs w:val="28"/>
        </w:rPr>
        <w:t xml:space="preserve"> </w:t>
      </w:r>
      <w:proofErr w:type="spellStart"/>
      <w:r w:rsidRPr="00D171BF">
        <w:rPr>
          <w:rFonts w:ascii="Times New Roman" w:eastAsia="Times New Roman" w:hAnsi="Times New Roman" w:cs="Times New Roman"/>
          <w:b/>
          <w:bCs/>
          <w:color w:val="333333"/>
          <w:sz w:val="28"/>
          <w:szCs w:val="28"/>
        </w:rPr>
        <w:t>Anenii</w:t>
      </w:r>
      <w:proofErr w:type="spellEnd"/>
      <w:r w:rsidRPr="00D171BF">
        <w:rPr>
          <w:rFonts w:ascii="Times New Roman" w:eastAsia="Times New Roman" w:hAnsi="Times New Roman" w:cs="Times New Roman"/>
          <w:b/>
          <w:bCs/>
          <w:color w:val="333333"/>
          <w:sz w:val="28"/>
          <w:szCs w:val="28"/>
        </w:rPr>
        <w:t xml:space="preserve"> </w:t>
      </w:r>
      <w:proofErr w:type="spellStart"/>
      <w:r w:rsidRPr="00D171BF">
        <w:rPr>
          <w:rFonts w:ascii="Times New Roman" w:eastAsia="Times New Roman" w:hAnsi="Times New Roman" w:cs="Times New Roman"/>
          <w:b/>
          <w:bCs/>
          <w:color w:val="333333"/>
          <w:sz w:val="28"/>
          <w:szCs w:val="28"/>
        </w:rPr>
        <w:t>Noi</w:t>
      </w:r>
      <w:proofErr w:type="spellEnd"/>
      <w:r w:rsidRPr="00D171BF">
        <w:rPr>
          <w:rFonts w:ascii="Times New Roman" w:eastAsia="Times New Roman" w:hAnsi="Times New Roman" w:cs="Times New Roman"/>
          <w:b/>
          <w:bCs/>
          <w:color w:val="333333"/>
          <w:sz w:val="28"/>
          <w:szCs w:val="28"/>
        </w:rPr>
        <w:t xml:space="preserve"> </w:t>
      </w:r>
      <w:proofErr w:type="spellStart"/>
      <w:r w:rsidRPr="00D171BF">
        <w:rPr>
          <w:rFonts w:ascii="Times New Roman" w:eastAsia="Times New Roman" w:hAnsi="Times New Roman" w:cs="Times New Roman"/>
          <w:b/>
          <w:bCs/>
          <w:color w:val="333333"/>
          <w:sz w:val="28"/>
          <w:szCs w:val="28"/>
        </w:rPr>
        <w:t>amplasate</w:t>
      </w:r>
      <w:proofErr w:type="spellEnd"/>
      <w:r w:rsidRPr="00D171BF">
        <w:rPr>
          <w:rFonts w:ascii="Times New Roman" w:eastAsia="Times New Roman" w:hAnsi="Times New Roman" w:cs="Times New Roman"/>
          <w:b/>
          <w:bCs/>
          <w:color w:val="333333"/>
          <w:sz w:val="28"/>
          <w:szCs w:val="28"/>
        </w:rPr>
        <w:t xml:space="preserve"> </w:t>
      </w:r>
      <w:proofErr w:type="spellStart"/>
      <w:r w:rsidRPr="00D171BF">
        <w:rPr>
          <w:rFonts w:ascii="Times New Roman" w:eastAsia="Times New Roman" w:hAnsi="Times New Roman" w:cs="Times New Roman"/>
          <w:b/>
          <w:bCs/>
          <w:color w:val="333333"/>
          <w:sz w:val="28"/>
          <w:szCs w:val="28"/>
        </w:rPr>
        <w:t>în</w:t>
      </w:r>
      <w:proofErr w:type="spellEnd"/>
      <w:r w:rsidRPr="00D171BF">
        <w:rPr>
          <w:rFonts w:ascii="Times New Roman" w:eastAsia="Times New Roman" w:hAnsi="Times New Roman" w:cs="Times New Roman"/>
          <w:b/>
          <w:bCs/>
          <w:color w:val="333333"/>
          <w:sz w:val="28"/>
          <w:szCs w:val="28"/>
        </w:rPr>
        <w:t xml:space="preserve"> zona de </w:t>
      </w:r>
      <w:proofErr w:type="spellStart"/>
      <w:r w:rsidRPr="00D171BF">
        <w:rPr>
          <w:rFonts w:ascii="Times New Roman" w:eastAsia="Times New Roman" w:hAnsi="Times New Roman" w:cs="Times New Roman"/>
          <w:b/>
          <w:bCs/>
          <w:color w:val="333333"/>
          <w:sz w:val="28"/>
          <w:szCs w:val="28"/>
        </w:rPr>
        <w:t>securitate</w:t>
      </w:r>
      <w:proofErr w:type="spellEnd"/>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color w:val="333333"/>
          <w:sz w:val="28"/>
          <w:szCs w:val="28"/>
        </w:rPr>
        <w:t xml:space="preserve">1. </w:t>
      </w:r>
      <w:proofErr w:type="spellStart"/>
      <w:r w:rsidRPr="00D171BF">
        <w:rPr>
          <w:rFonts w:ascii="Times New Roman" w:eastAsia="Times New Roman" w:hAnsi="Times New Roman" w:cs="Times New Roman"/>
          <w:color w:val="333333"/>
          <w:sz w:val="28"/>
          <w:szCs w:val="28"/>
        </w:rPr>
        <w:t>Gimnaziul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Prometeu</w:t>
      </w:r>
      <w:proofErr w:type="spellEnd"/>
      <w:r w:rsidRPr="00D171BF">
        <w:rPr>
          <w:rFonts w:ascii="Times New Roman" w:eastAsia="Times New Roman" w:hAnsi="Times New Roman" w:cs="Times New Roman"/>
          <w:color w:val="333333"/>
          <w:sz w:val="28"/>
          <w:szCs w:val="28"/>
        </w:rPr>
        <w:t xml:space="preserve">”, s. </w:t>
      </w:r>
      <w:proofErr w:type="spellStart"/>
      <w:r w:rsidRPr="00D171BF">
        <w:rPr>
          <w:rFonts w:ascii="Times New Roman" w:eastAsia="Times New Roman" w:hAnsi="Times New Roman" w:cs="Times New Roman"/>
          <w:color w:val="333333"/>
          <w:sz w:val="28"/>
          <w:szCs w:val="28"/>
        </w:rPr>
        <w:t>Copanca</w:t>
      </w:r>
      <w:proofErr w:type="spellEnd"/>
      <w:r w:rsidRPr="00D171BF">
        <w:rPr>
          <w:rFonts w:ascii="Times New Roman" w:eastAsia="Times New Roman" w:hAnsi="Times New Roman" w:cs="Times New Roman"/>
          <w:color w:val="333333"/>
          <w:sz w:val="28"/>
          <w:szCs w:val="28"/>
        </w:rPr>
        <w:t xml:space="preserve"> r-</w:t>
      </w:r>
      <w:proofErr w:type="spellStart"/>
      <w:r w:rsidRPr="00D171BF">
        <w:rPr>
          <w:rFonts w:ascii="Times New Roman" w:eastAsia="Times New Roman" w:hAnsi="Times New Roman" w:cs="Times New Roman"/>
          <w:color w:val="333333"/>
          <w:sz w:val="28"/>
          <w:szCs w:val="28"/>
        </w:rPr>
        <w:t>nul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Căuşeni</w:t>
      </w:r>
      <w:proofErr w:type="spellEnd"/>
      <w:proofErr w:type="gramStart"/>
      <w:r w:rsidR="00950435">
        <w:rPr>
          <w:rFonts w:ascii="Times New Roman" w:eastAsia="Times New Roman" w:hAnsi="Times New Roman" w:cs="Times New Roman"/>
          <w:color w:val="333333"/>
          <w:sz w:val="28"/>
          <w:szCs w:val="28"/>
        </w:rPr>
        <w:t>;</w:t>
      </w:r>
      <w:proofErr w:type="gramEnd"/>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color w:val="333333"/>
          <w:sz w:val="28"/>
          <w:szCs w:val="28"/>
        </w:rPr>
        <w:t xml:space="preserve">2. </w:t>
      </w:r>
      <w:proofErr w:type="spellStart"/>
      <w:r w:rsidRPr="00D171BF">
        <w:rPr>
          <w:rFonts w:ascii="Times New Roman" w:eastAsia="Times New Roman" w:hAnsi="Times New Roman" w:cs="Times New Roman"/>
          <w:color w:val="333333"/>
          <w:sz w:val="28"/>
          <w:szCs w:val="28"/>
        </w:rPr>
        <w:t>Gimnaziul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Ioan</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Vodă</w:t>
      </w:r>
      <w:proofErr w:type="spellEnd"/>
      <w:r w:rsidRPr="00D171BF">
        <w:rPr>
          <w:rFonts w:ascii="Times New Roman" w:eastAsia="Times New Roman" w:hAnsi="Times New Roman" w:cs="Times New Roman"/>
          <w:color w:val="333333"/>
          <w:sz w:val="28"/>
          <w:szCs w:val="28"/>
        </w:rPr>
        <w:t xml:space="preserve">”, s. </w:t>
      </w:r>
      <w:proofErr w:type="spellStart"/>
      <w:r w:rsidRPr="00D171BF">
        <w:rPr>
          <w:rFonts w:ascii="Times New Roman" w:eastAsia="Times New Roman" w:hAnsi="Times New Roman" w:cs="Times New Roman"/>
          <w:color w:val="333333"/>
          <w:sz w:val="28"/>
          <w:szCs w:val="28"/>
        </w:rPr>
        <w:t>Hagimus</w:t>
      </w:r>
      <w:proofErr w:type="spellEnd"/>
      <w:r w:rsidRPr="00D171BF">
        <w:rPr>
          <w:rFonts w:ascii="Times New Roman" w:eastAsia="Times New Roman" w:hAnsi="Times New Roman" w:cs="Times New Roman"/>
          <w:color w:val="333333"/>
          <w:sz w:val="28"/>
          <w:szCs w:val="28"/>
        </w:rPr>
        <w:t>, r-</w:t>
      </w:r>
      <w:proofErr w:type="spellStart"/>
      <w:r w:rsidRPr="00D171BF">
        <w:rPr>
          <w:rFonts w:ascii="Times New Roman" w:eastAsia="Times New Roman" w:hAnsi="Times New Roman" w:cs="Times New Roman"/>
          <w:color w:val="333333"/>
          <w:sz w:val="28"/>
          <w:szCs w:val="28"/>
        </w:rPr>
        <w:t>nul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Căuşeni</w:t>
      </w:r>
      <w:proofErr w:type="spellEnd"/>
      <w:r w:rsidR="00950435">
        <w:rPr>
          <w:rFonts w:ascii="Times New Roman" w:eastAsia="Times New Roman" w:hAnsi="Times New Roman" w:cs="Times New Roman"/>
          <w:color w:val="333333"/>
          <w:sz w:val="28"/>
          <w:szCs w:val="28"/>
        </w:rPr>
        <w:t>;</w:t>
      </w:r>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color w:val="333333"/>
          <w:sz w:val="28"/>
          <w:szCs w:val="28"/>
        </w:rPr>
        <w:t xml:space="preserve">3. </w:t>
      </w:r>
      <w:proofErr w:type="spellStart"/>
      <w:r w:rsidRPr="00D171BF">
        <w:rPr>
          <w:rFonts w:ascii="Times New Roman" w:eastAsia="Times New Roman" w:hAnsi="Times New Roman" w:cs="Times New Roman"/>
          <w:color w:val="333333"/>
          <w:sz w:val="28"/>
          <w:szCs w:val="28"/>
        </w:rPr>
        <w:t>Gimnaziul</w:t>
      </w:r>
      <w:proofErr w:type="spellEnd"/>
      <w:r w:rsidRPr="00D171BF">
        <w:rPr>
          <w:rFonts w:ascii="Times New Roman" w:eastAsia="Times New Roman" w:hAnsi="Times New Roman" w:cs="Times New Roman"/>
          <w:color w:val="333333"/>
          <w:sz w:val="28"/>
          <w:szCs w:val="28"/>
        </w:rPr>
        <w:t xml:space="preserve"> </w:t>
      </w:r>
      <w:r w:rsidR="00565E90">
        <w:rPr>
          <w:rFonts w:ascii="Times New Roman" w:eastAsia="Times New Roman" w:hAnsi="Times New Roman" w:cs="Times New Roman"/>
          <w:color w:val="333333"/>
          <w:sz w:val="28"/>
          <w:szCs w:val="28"/>
        </w:rPr>
        <w:t>„</w:t>
      </w:r>
      <w:proofErr w:type="spellStart"/>
      <w:r w:rsidR="00565E90">
        <w:rPr>
          <w:rFonts w:ascii="Times New Roman" w:eastAsia="Times New Roman" w:hAnsi="Times New Roman" w:cs="Times New Roman"/>
          <w:color w:val="333333"/>
          <w:sz w:val="28"/>
          <w:szCs w:val="28"/>
        </w:rPr>
        <w:t>Anatol</w:t>
      </w:r>
      <w:proofErr w:type="spellEnd"/>
      <w:r w:rsidR="00565E90">
        <w:rPr>
          <w:rFonts w:ascii="Times New Roman" w:eastAsia="Times New Roman" w:hAnsi="Times New Roman" w:cs="Times New Roman"/>
          <w:color w:val="333333"/>
          <w:sz w:val="28"/>
          <w:szCs w:val="28"/>
        </w:rPr>
        <w:t xml:space="preserve"> </w:t>
      </w:r>
      <w:proofErr w:type="spellStart"/>
      <w:r w:rsidR="00565E90">
        <w:rPr>
          <w:rFonts w:ascii="Times New Roman" w:eastAsia="Times New Roman" w:hAnsi="Times New Roman" w:cs="Times New Roman"/>
          <w:color w:val="333333"/>
          <w:sz w:val="28"/>
          <w:szCs w:val="28"/>
        </w:rPr>
        <w:t>Codru”</w:t>
      </w:r>
      <w:r w:rsidR="004656E9">
        <w:rPr>
          <w:rFonts w:ascii="Times New Roman" w:eastAsia="Times New Roman" w:hAnsi="Times New Roman" w:cs="Times New Roman"/>
          <w:color w:val="333333"/>
          <w:sz w:val="28"/>
          <w:szCs w:val="28"/>
        </w:rPr>
        <w:t>Molovata</w:t>
      </w:r>
      <w:proofErr w:type="spellEnd"/>
      <w:r w:rsidR="004656E9">
        <w:rPr>
          <w:rFonts w:ascii="Times New Roman" w:eastAsia="Times New Roman" w:hAnsi="Times New Roman" w:cs="Times New Roman"/>
          <w:color w:val="333333"/>
          <w:sz w:val="28"/>
          <w:szCs w:val="28"/>
        </w:rPr>
        <w:t xml:space="preserve"> </w:t>
      </w:r>
      <w:proofErr w:type="spellStart"/>
      <w:r w:rsidR="004656E9">
        <w:rPr>
          <w:rFonts w:ascii="Times New Roman" w:eastAsia="Times New Roman" w:hAnsi="Times New Roman" w:cs="Times New Roman"/>
          <w:color w:val="333333"/>
          <w:sz w:val="28"/>
          <w:szCs w:val="28"/>
        </w:rPr>
        <w:t>Nouă</w:t>
      </w:r>
      <w:proofErr w:type="spellEnd"/>
      <w:r w:rsidRPr="00D171BF">
        <w:rPr>
          <w:rFonts w:ascii="Times New Roman" w:eastAsia="Times New Roman" w:hAnsi="Times New Roman" w:cs="Times New Roman"/>
          <w:color w:val="333333"/>
          <w:sz w:val="28"/>
          <w:szCs w:val="28"/>
        </w:rPr>
        <w:t>, r-</w:t>
      </w:r>
      <w:proofErr w:type="spellStart"/>
      <w:r w:rsidRPr="00D171BF">
        <w:rPr>
          <w:rFonts w:ascii="Times New Roman" w:eastAsia="Times New Roman" w:hAnsi="Times New Roman" w:cs="Times New Roman"/>
          <w:color w:val="333333"/>
          <w:sz w:val="28"/>
          <w:szCs w:val="28"/>
        </w:rPr>
        <w:t>nul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Dubăsari</w:t>
      </w:r>
      <w:proofErr w:type="spellEnd"/>
      <w:r w:rsidR="00950435">
        <w:rPr>
          <w:rFonts w:ascii="Times New Roman" w:eastAsia="Times New Roman" w:hAnsi="Times New Roman" w:cs="Times New Roman"/>
          <w:color w:val="333333"/>
          <w:sz w:val="28"/>
          <w:szCs w:val="28"/>
        </w:rPr>
        <w:t>;</w:t>
      </w:r>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color w:val="333333"/>
          <w:sz w:val="28"/>
          <w:szCs w:val="28"/>
        </w:rPr>
        <w:t xml:space="preserve">4. </w:t>
      </w:r>
      <w:proofErr w:type="spellStart"/>
      <w:r w:rsidRPr="00D171BF">
        <w:rPr>
          <w:rFonts w:ascii="Times New Roman" w:eastAsia="Times New Roman" w:hAnsi="Times New Roman" w:cs="Times New Roman"/>
          <w:color w:val="333333"/>
          <w:sz w:val="28"/>
          <w:szCs w:val="28"/>
        </w:rPr>
        <w:t>Gimnaziul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Pîrîta</w:t>
      </w:r>
      <w:proofErr w:type="spellEnd"/>
      <w:r w:rsidRPr="00D171BF">
        <w:rPr>
          <w:rFonts w:ascii="Times New Roman" w:eastAsia="Times New Roman" w:hAnsi="Times New Roman" w:cs="Times New Roman"/>
          <w:color w:val="333333"/>
          <w:sz w:val="28"/>
          <w:szCs w:val="28"/>
        </w:rPr>
        <w:t>, r-</w:t>
      </w:r>
      <w:proofErr w:type="spellStart"/>
      <w:r w:rsidRPr="00D171BF">
        <w:rPr>
          <w:rFonts w:ascii="Times New Roman" w:eastAsia="Times New Roman" w:hAnsi="Times New Roman" w:cs="Times New Roman"/>
          <w:color w:val="333333"/>
          <w:sz w:val="28"/>
          <w:szCs w:val="28"/>
        </w:rPr>
        <w:t>nul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Dubăsari</w:t>
      </w:r>
      <w:proofErr w:type="spellEnd"/>
      <w:r w:rsidR="00950435">
        <w:rPr>
          <w:rFonts w:ascii="Times New Roman" w:eastAsia="Times New Roman" w:hAnsi="Times New Roman" w:cs="Times New Roman"/>
          <w:color w:val="333333"/>
          <w:sz w:val="28"/>
          <w:szCs w:val="28"/>
        </w:rPr>
        <w:t>;</w:t>
      </w:r>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color w:val="333333"/>
          <w:sz w:val="28"/>
          <w:szCs w:val="28"/>
        </w:rPr>
        <w:t xml:space="preserve">5.  </w:t>
      </w:r>
      <w:proofErr w:type="spellStart"/>
      <w:r w:rsidRPr="00D171BF">
        <w:rPr>
          <w:rFonts w:ascii="Times New Roman" w:eastAsia="Times New Roman" w:hAnsi="Times New Roman" w:cs="Times New Roman"/>
          <w:color w:val="333333"/>
          <w:sz w:val="28"/>
          <w:szCs w:val="28"/>
        </w:rPr>
        <w:t>Liceul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Teoretic</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Varniţa</w:t>
      </w:r>
      <w:proofErr w:type="spellEnd"/>
      <w:r w:rsidRPr="00D171BF">
        <w:rPr>
          <w:rFonts w:ascii="Times New Roman" w:eastAsia="Times New Roman" w:hAnsi="Times New Roman" w:cs="Times New Roman"/>
          <w:color w:val="333333"/>
          <w:sz w:val="28"/>
          <w:szCs w:val="28"/>
        </w:rPr>
        <w:t>, r-</w:t>
      </w:r>
      <w:proofErr w:type="spellStart"/>
      <w:r w:rsidRPr="00D171BF">
        <w:rPr>
          <w:rFonts w:ascii="Times New Roman" w:eastAsia="Times New Roman" w:hAnsi="Times New Roman" w:cs="Times New Roman"/>
          <w:color w:val="333333"/>
          <w:sz w:val="28"/>
          <w:szCs w:val="28"/>
        </w:rPr>
        <w:t>nul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Anenii</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Noi</w:t>
      </w:r>
      <w:proofErr w:type="spellEnd"/>
      <w:r w:rsidR="00950435">
        <w:rPr>
          <w:rFonts w:ascii="Times New Roman" w:eastAsia="Times New Roman" w:hAnsi="Times New Roman" w:cs="Times New Roman"/>
          <w:color w:val="333333"/>
          <w:sz w:val="28"/>
          <w:szCs w:val="28"/>
        </w:rPr>
        <w:t>;</w:t>
      </w:r>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color w:val="333333"/>
          <w:sz w:val="28"/>
          <w:szCs w:val="28"/>
        </w:rPr>
        <w:t xml:space="preserve">6. </w:t>
      </w:r>
      <w:proofErr w:type="spellStart"/>
      <w:r w:rsidR="00565E90">
        <w:rPr>
          <w:rFonts w:ascii="Times New Roman" w:eastAsia="Times New Roman" w:hAnsi="Times New Roman" w:cs="Times New Roman"/>
          <w:color w:val="333333"/>
          <w:sz w:val="28"/>
          <w:szCs w:val="28"/>
        </w:rPr>
        <w:t>Gimnaziul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Vasile</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Alecsandri</w:t>
      </w:r>
      <w:proofErr w:type="spellEnd"/>
      <w:r w:rsidRPr="00D171BF">
        <w:rPr>
          <w:rFonts w:ascii="Times New Roman" w:eastAsia="Times New Roman" w:hAnsi="Times New Roman" w:cs="Times New Roman"/>
          <w:color w:val="333333"/>
          <w:sz w:val="28"/>
          <w:szCs w:val="28"/>
        </w:rPr>
        <w:t xml:space="preserve">”, s. </w:t>
      </w:r>
      <w:proofErr w:type="spellStart"/>
      <w:r w:rsidRPr="00D171BF">
        <w:rPr>
          <w:rFonts w:ascii="Times New Roman" w:eastAsia="Times New Roman" w:hAnsi="Times New Roman" w:cs="Times New Roman"/>
          <w:color w:val="333333"/>
          <w:sz w:val="28"/>
          <w:szCs w:val="28"/>
        </w:rPr>
        <w:t>Copanca</w:t>
      </w:r>
      <w:proofErr w:type="spellEnd"/>
      <w:r w:rsidRPr="00D171BF">
        <w:rPr>
          <w:rFonts w:ascii="Times New Roman" w:eastAsia="Times New Roman" w:hAnsi="Times New Roman" w:cs="Times New Roman"/>
          <w:color w:val="333333"/>
          <w:sz w:val="28"/>
          <w:szCs w:val="28"/>
        </w:rPr>
        <w:t>, r-</w:t>
      </w:r>
      <w:proofErr w:type="spellStart"/>
      <w:r w:rsidRPr="00D171BF">
        <w:rPr>
          <w:rFonts w:ascii="Times New Roman" w:eastAsia="Times New Roman" w:hAnsi="Times New Roman" w:cs="Times New Roman"/>
          <w:color w:val="333333"/>
          <w:sz w:val="28"/>
          <w:szCs w:val="28"/>
        </w:rPr>
        <w:t>nul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Căuşeni</w:t>
      </w:r>
      <w:proofErr w:type="spellEnd"/>
      <w:proofErr w:type="gramStart"/>
      <w:r w:rsidR="00950435">
        <w:rPr>
          <w:rFonts w:ascii="Times New Roman" w:eastAsia="Times New Roman" w:hAnsi="Times New Roman" w:cs="Times New Roman"/>
          <w:color w:val="333333"/>
          <w:sz w:val="28"/>
          <w:szCs w:val="28"/>
        </w:rPr>
        <w:t>;</w:t>
      </w:r>
      <w:proofErr w:type="gramEnd"/>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color w:val="333333"/>
          <w:sz w:val="28"/>
          <w:szCs w:val="28"/>
        </w:rPr>
        <w:t xml:space="preserve">7. </w:t>
      </w:r>
      <w:proofErr w:type="spellStart"/>
      <w:r w:rsidRPr="00D171BF">
        <w:rPr>
          <w:rFonts w:ascii="Times New Roman" w:eastAsia="Times New Roman" w:hAnsi="Times New Roman" w:cs="Times New Roman"/>
          <w:color w:val="333333"/>
          <w:sz w:val="28"/>
          <w:szCs w:val="28"/>
        </w:rPr>
        <w:t>Liceul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Teoretic</w:t>
      </w:r>
      <w:proofErr w:type="spellEnd"/>
      <w:r w:rsidRPr="00D171BF">
        <w:rPr>
          <w:rFonts w:ascii="Times New Roman" w:eastAsia="Times New Roman" w:hAnsi="Times New Roman" w:cs="Times New Roman"/>
          <w:color w:val="333333"/>
          <w:sz w:val="28"/>
          <w:szCs w:val="28"/>
        </w:rPr>
        <w:t xml:space="preserve"> „Vlad </w:t>
      </w:r>
      <w:proofErr w:type="spellStart"/>
      <w:r w:rsidRPr="00D171BF">
        <w:rPr>
          <w:rFonts w:ascii="Times New Roman" w:eastAsia="Times New Roman" w:hAnsi="Times New Roman" w:cs="Times New Roman"/>
          <w:color w:val="333333"/>
          <w:sz w:val="28"/>
          <w:szCs w:val="28"/>
        </w:rPr>
        <w:t>Ioviţă</w:t>
      </w:r>
      <w:proofErr w:type="spellEnd"/>
      <w:r w:rsidRPr="00D171BF">
        <w:rPr>
          <w:rFonts w:ascii="Times New Roman" w:eastAsia="Times New Roman" w:hAnsi="Times New Roman" w:cs="Times New Roman"/>
          <w:color w:val="333333"/>
          <w:sz w:val="28"/>
          <w:szCs w:val="28"/>
        </w:rPr>
        <w:t xml:space="preserve">”, s. </w:t>
      </w:r>
      <w:proofErr w:type="spellStart"/>
      <w:r w:rsidRPr="00D171BF">
        <w:rPr>
          <w:rFonts w:ascii="Times New Roman" w:eastAsia="Times New Roman" w:hAnsi="Times New Roman" w:cs="Times New Roman"/>
          <w:color w:val="333333"/>
          <w:sz w:val="28"/>
          <w:szCs w:val="28"/>
        </w:rPr>
        <w:t>Cocieri</w:t>
      </w:r>
      <w:proofErr w:type="spellEnd"/>
      <w:r w:rsidRPr="00D171BF">
        <w:rPr>
          <w:rFonts w:ascii="Times New Roman" w:eastAsia="Times New Roman" w:hAnsi="Times New Roman" w:cs="Times New Roman"/>
          <w:color w:val="333333"/>
          <w:sz w:val="28"/>
          <w:szCs w:val="28"/>
        </w:rPr>
        <w:t>, r-</w:t>
      </w:r>
      <w:proofErr w:type="spellStart"/>
      <w:r w:rsidRPr="00D171BF">
        <w:rPr>
          <w:rFonts w:ascii="Times New Roman" w:eastAsia="Times New Roman" w:hAnsi="Times New Roman" w:cs="Times New Roman"/>
          <w:color w:val="333333"/>
          <w:sz w:val="28"/>
          <w:szCs w:val="28"/>
        </w:rPr>
        <w:t>nul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Dubăsari</w:t>
      </w:r>
      <w:proofErr w:type="spellEnd"/>
      <w:proofErr w:type="gramStart"/>
      <w:r w:rsidR="00950435">
        <w:rPr>
          <w:rFonts w:ascii="Times New Roman" w:eastAsia="Times New Roman" w:hAnsi="Times New Roman" w:cs="Times New Roman"/>
          <w:color w:val="333333"/>
          <w:sz w:val="28"/>
          <w:szCs w:val="28"/>
        </w:rPr>
        <w:t>;</w:t>
      </w:r>
      <w:proofErr w:type="gramEnd"/>
    </w:p>
    <w:p w:rsidR="00B239FD" w:rsidRPr="00D171BF"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color w:val="333333"/>
          <w:sz w:val="28"/>
          <w:szCs w:val="28"/>
        </w:rPr>
        <w:t xml:space="preserve">8. </w:t>
      </w:r>
      <w:proofErr w:type="spellStart"/>
      <w:r w:rsidRPr="00D171BF">
        <w:rPr>
          <w:rFonts w:ascii="Times New Roman" w:eastAsia="Times New Roman" w:hAnsi="Times New Roman" w:cs="Times New Roman"/>
          <w:color w:val="333333"/>
          <w:sz w:val="28"/>
          <w:szCs w:val="28"/>
        </w:rPr>
        <w:t>Liceul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Teoretic</w:t>
      </w:r>
      <w:proofErr w:type="spellEnd"/>
      <w:r w:rsidRPr="00D171BF">
        <w:rPr>
          <w:rFonts w:ascii="Times New Roman" w:eastAsia="Times New Roman" w:hAnsi="Times New Roman" w:cs="Times New Roman"/>
          <w:color w:val="333333"/>
          <w:sz w:val="28"/>
          <w:szCs w:val="28"/>
        </w:rPr>
        <w:t xml:space="preserve"> „Ion </w:t>
      </w:r>
      <w:proofErr w:type="spellStart"/>
      <w:r w:rsidRPr="00D171BF">
        <w:rPr>
          <w:rFonts w:ascii="Times New Roman" w:eastAsia="Times New Roman" w:hAnsi="Times New Roman" w:cs="Times New Roman"/>
          <w:color w:val="333333"/>
          <w:sz w:val="28"/>
          <w:szCs w:val="28"/>
        </w:rPr>
        <w:t>Creangă</w:t>
      </w:r>
      <w:proofErr w:type="spellEnd"/>
      <w:r w:rsidRPr="00D171BF">
        <w:rPr>
          <w:rFonts w:ascii="Times New Roman" w:eastAsia="Times New Roman" w:hAnsi="Times New Roman" w:cs="Times New Roman"/>
          <w:color w:val="333333"/>
          <w:sz w:val="28"/>
          <w:szCs w:val="28"/>
        </w:rPr>
        <w:t xml:space="preserve">”, s. </w:t>
      </w:r>
      <w:proofErr w:type="spellStart"/>
      <w:r w:rsidRPr="00D171BF">
        <w:rPr>
          <w:rFonts w:ascii="Times New Roman" w:eastAsia="Times New Roman" w:hAnsi="Times New Roman" w:cs="Times New Roman"/>
          <w:color w:val="333333"/>
          <w:sz w:val="28"/>
          <w:szCs w:val="28"/>
        </w:rPr>
        <w:t>Coşniţa</w:t>
      </w:r>
      <w:proofErr w:type="spellEnd"/>
      <w:r w:rsidRPr="00D171BF">
        <w:rPr>
          <w:rFonts w:ascii="Times New Roman" w:eastAsia="Times New Roman" w:hAnsi="Times New Roman" w:cs="Times New Roman"/>
          <w:color w:val="333333"/>
          <w:sz w:val="28"/>
          <w:szCs w:val="28"/>
        </w:rPr>
        <w:t>, r-</w:t>
      </w:r>
      <w:proofErr w:type="spellStart"/>
      <w:r w:rsidRPr="00D171BF">
        <w:rPr>
          <w:rFonts w:ascii="Times New Roman" w:eastAsia="Times New Roman" w:hAnsi="Times New Roman" w:cs="Times New Roman"/>
          <w:color w:val="333333"/>
          <w:sz w:val="28"/>
          <w:szCs w:val="28"/>
        </w:rPr>
        <w:t>nul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Dubăsari</w:t>
      </w:r>
      <w:proofErr w:type="spellEnd"/>
      <w:r w:rsidR="00950435">
        <w:rPr>
          <w:rFonts w:ascii="Times New Roman" w:eastAsia="Times New Roman" w:hAnsi="Times New Roman" w:cs="Times New Roman"/>
          <w:color w:val="333333"/>
          <w:sz w:val="28"/>
          <w:szCs w:val="28"/>
        </w:rPr>
        <w:t>;</w:t>
      </w:r>
      <w:bookmarkStart w:id="1" w:name="_GoBack"/>
      <w:bookmarkEnd w:id="1"/>
    </w:p>
    <w:p w:rsidR="00B239FD" w:rsidRDefault="00B239FD" w:rsidP="007E5062">
      <w:pPr>
        <w:shd w:val="clear" w:color="auto" w:fill="FFFFFF"/>
        <w:spacing w:after="0" w:line="240" w:lineRule="auto"/>
        <w:ind w:left="1080" w:hanging="360"/>
        <w:jc w:val="both"/>
        <w:rPr>
          <w:rFonts w:ascii="Times New Roman" w:eastAsia="Times New Roman" w:hAnsi="Times New Roman" w:cs="Times New Roman"/>
          <w:color w:val="333333"/>
          <w:sz w:val="28"/>
          <w:szCs w:val="28"/>
        </w:rPr>
      </w:pPr>
      <w:r w:rsidRPr="00D171BF">
        <w:rPr>
          <w:rFonts w:ascii="Times New Roman" w:eastAsia="Times New Roman" w:hAnsi="Times New Roman" w:cs="Times New Roman"/>
          <w:color w:val="333333"/>
          <w:sz w:val="28"/>
          <w:szCs w:val="28"/>
        </w:rPr>
        <w:t xml:space="preserve">9. </w:t>
      </w:r>
      <w:proofErr w:type="spellStart"/>
      <w:r w:rsidRPr="00D171BF">
        <w:rPr>
          <w:rFonts w:ascii="Times New Roman" w:eastAsia="Times New Roman" w:hAnsi="Times New Roman" w:cs="Times New Roman"/>
          <w:color w:val="333333"/>
          <w:sz w:val="28"/>
          <w:szCs w:val="28"/>
        </w:rPr>
        <w:t>Liceul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Teoretic</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Doroţcaia</w:t>
      </w:r>
      <w:proofErr w:type="spellEnd"/>
      <w:r w:rsidRPr="00D171BF">
        <w:rPr>
          <w:rFonts w:ascii="Times New Roman" w:eastAsia="Times New Roman" w:hAnsi="Times New Roman" w:cs="Times New Roman"/>
          <w:color w:val="333333"/>
          <w:sz w:val="28"/>
          <w:szCs w:val="28"/>
        </w:rPr>
        <w:t>, r-</w:t>
      </w:r>
      <w:proofErr w:type="spellStart"/>
      <w:r w:rsidRPr="00D171BF">
        <w:rPr>
          <w:rFonts w:ascii="Times New Roman" w:eastAsia="Times New Roman" w:hAnsi="Times New Roman" w:cs="Times New Roman"/>
          <w:color w:val="333333"/>
          <w:sz w:val="28"/>
          <w:szCs w:val="28"/>
        </w:rPr>
        <w:t>nul</w:t>
      </w:r>
      <w:proofErr w:type="spellEnd"/>
      <w:r w:rsidRPr="00D171BF">
        <w:rPr>
          <w:rFonts w:ascii="Times New Roman" w:eastAsia="Times New Roman" w:hAnsi="Times New Roman" w:cs="Times New Roman"/>
          <w:color w:val="333333"/>
          <w:sz w:val="28"/>
          <w:szCs w:val="28"/>
        </w:rPr>
        <w:t xml:space="preserve"> </w:t>
      </w:r>
      <w:proofErr w:type="spellStart"/>
      <w:r w:rsidRPr="00D171BF">
        <w:rPr>
          <w:rFonts w:ascii="Times New Roman" w:eastAsia="Times New Roman" w:hAnsi="Times New Roman" w:cs="Times New Roman"/>
          <w:color w:val="333333"/>
          <w:sz w:val="28"/>
          <w:szCs w:val="28"/>
        </w:rPr>
        <w:t>Dubăsari</w:t>
      </w:r>
      <w:proofErr w:type="spellEnd"/>
      <w:r w:rsidRPr="00D171BF">
        <w:rPr>
          <w:rFonts w:ascii="Times New Roman" w:eastAsia="Times New Roman" w:hAnsi="Times New Roman" w:cs="Times New Roman"/>
          <w:color w:val="333333"/>
          <w:sz w:val="28"/>
          <w:szCs w:val="28"/>
        </w:rPr>
        <w:t>.”</w:t>
      </w:r>
    </w:p>
    <w:p w:rsidR="00B239FD" w:rsidRDefault="00B239FD" w:rsidP="00A750F6">
      <w:pPr>
        <w:pStyle w:val="ListParagraph"/>
        <w:spacing w:after="0" w:line="240" w:lineRule="auto"/>
        <w:ind w:left="1440"/>
        <w:jc w:val="both"/>
        <w:rPr>
          <w:rFonts w:ascii="Times New Roman" w:hAnsi="Times New Roman" w:cs="Times New Roman"/>
          <w:sz w:val="28"/>
          <w:szCs w:val="28"/>
        </w:rPr>
      </w:pPr>
    </w:p>
    <w:p w:rsidR="003D75AC" w:rsidRDefault="003D75AC"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Default="00DC64B1" w:rsidP="008557D0">
      <w:pPr>
        <w:pStyle w:val="NoSpacing"/>
        <w:ind w:left="1110"/>
        <w:jc w:val="both"/>
        <w:rPr>
          <w:rFonts w:ascii="Times New Roman" w:hAnsi="Times New Roman" w:cs="Times New Roman"/>
          <w:sz w:val="28"/>
          <w:szCs w:val="28"/>
          <w:lang w:val="ro-RO"/>
        </w:rPr>
      </w:pPr>
    </w:p>
    <w:p w:rsidR="00DC64B1" w:rsidRPr="00DC64B1" w:rsidRDefault="00DC64B1" w:rsidP="00DC64B1">
      <w:pPr>
        <w:pStyle w:val="NormalWeb"/>
        <w:shd w:val="clear" w:color="auto" w:fill="FFFFFF"/>
        <w:spacing w:before="240" w:beforeAutospacing="0" w:after="0" w:afterAutospacing="0"/>
        <w:jc w:val="right"/>
        <w:rPr>
          <w:lang w:val="ro-MD"/>
        </w:rPr>
      </w:pPr>
      <w:r>
        <w:rPr>
          <w:color w:val="333333"/>
          <w:sz w:val="28"/>
          <w:szCs w:val="28"/>
        </w:rPr>
        <w:t> </w:t>
      </w:r>
      <w:r w:rsidRPr="00DC64B1">
        <w:rPr>
          <w:color w:val="333333"/>
          <w:sz w:val="28"/>
          <w:szCs w:val="28"/>
          <w:lang w:val="ro-MD"/>
        </w:rPr>
        <w:t>Anexa nr.2</w:t>
      </w:r>
    </w:p>
    <w:p w:rsidR="00DC64B1" w:rsidRPr="00DC64B1" w:rsidRDefault="00DC64B1" w:rsidP="00DC64B1">
      <w:pPr>
        <w:pStyle w:val="NormalWeb"/>
        <w:shd w:val="clear" w:color="auto" w:fill="FFFFFF"/>
        <w:spacing w:before="0" w:beforeAutospacing="0" w:after="0" w:afterAutospacing="0"/>
        <w:jc w:val="right"/>
        <w:rPr>
          <w:lang w:val="ro-MD"/>
        </w:rPr>
      </w:pPr>
      <w:r w:rsidRPr="00DC64B1">
        <w:rPr>
          <w:color w:val="333333"/>
          <w:sz w:val="28"/>
          <w:szCs w:val="28"/>
          <w:lang w:val="ro-MD"/>
        </w:rPr>
        <w:t>la Hotărârea Guvernului</w:t>
      </w:r>
    </w:p>
    <w:p w:rsidR="00DC64B1" w:rsidRPr="00DC64B1" w:rsidRDefault="00DC64B1" w:rsidP="00DC64B1">
      <w:pPr>
        <w:pStyle w:val="NormalWeb"/>
        <w:shd w:val="clear" w:color="auto" w:fill="FFFFFF"/>
        <w:spacing w:before="0" w:beforeAutospacing="0" w:after="0" w:afterAutospacing="0"/>
        <w:jc w:val="right"/>
        <w:rPr>
          <w:lang w:val="ro-MD"/>
        </w:rPr>
      </w:pPr>
      <w:r w:rsidRPr="00DC64B1">
        <w:rPr>
          <w:color w:val="333333"/>
          <w:sz w:val="28"/>
          <w:szCs w:val="28"/>
          <w:lang w:val="ro-MD"/>
        </w:rPr>
        <w:t>nr. _____din _________________</w:t>
      </w:r>
    </w:p>
    <w:p w:rsidR="00DC64B1" w:rsidRDefault="00DC64B1" w:rsidP="00DC64B1">
      <w:pPr>
        <w:pStyle w:val="NormalWeb"/>
        <w:shd w:val="clear" w:color="auto" w:fill="FFFFFF"/>
        <w:spacing w:before="0" w:beforeAutospacing="0" w:after="240" w:afterAutospacing="0"/>
        <w:jc w:val="center"/>
        <w:rPr>
          <w:b/>
          <w:bCs/>
          <w:color w:val="333333"/>
          <w:sz w:val="28"/>
          <w:szCs w:val="28"/>
          <w:lang w:val="ro-MD"/>
        </w:rPr>
      </w:pPr>
    </w:p>
    <w:p w:rsidR="00DC64B1" w:rsidRPr="00DC64B1" w:rsidRDefault="00DC64B1" w:rsidP="00DC64B1">
      <w:pPr>
        <w:pStyle w:val="NormalWeb"/>
        <w:shd w:val="clear" w:color="auto" w:fill="FFFFFF"/>
        <w:spacing w:before="0" w:beforeAutospacing="0" w:after="240" w:afterAutospacing="0"/>
        <w:jc w:val="center"/>
        <w:rPr>
          <w:lang w:val="ro-MD"/>
        </w:rPr>
      </w:pPr>
      <w:r w:rsidRPr="00DC64B1">
        <w:rPr>
          <w:b/>
          <w:bCs/>
          <w:color w:val="333333"/>
          <w:sz w:val="28"/>
          <w:szCs w:val="28"/>
          <w:lang w:val="ro-MD"/>
        </w:rPr>
        <w:t>Lista Hotărârilor de Guvern care se abrogă</w:t>
      </w:r>
    </w:p>
    <w:p w:rsidR="00DC64B1" w:rsidRPr="00DC64B1" w:rsidRDefault="00DC64B1" w:rsidP="00DC64B1">
      <w:pPr>
        <w:pStyle w:val="NormalWeb"/>
        <w:numPr>
          <w:ilvl w:val="0"/>
          <w:numId w:val="19"/>
        </w:numPr>
        <w:spacing w:before="240" w:beforeAutospacing="0" w:after="0" w:afterAutospacing="0"/>
        <w:jc w:val="both"/>
        <w:textAlignment w:val="baseline"/>
        <w:rPr>
          <w:color w:val="000000"/>
          <w:sz w:val="28"/>
          <w:szCs w:val="28"/>
          <w:lang w:val="ro-MD"/>
        </w:rPr>
      </w:pPr>
      <w:r w:rsidRPr="00DC64B1">
        <w:rPr>
          <w:color w:val="000000"/>
          <w:sz w:val="28"/>
          <w:szCs w:val="28"/>
          <w:lang w:val="ro-MD"/>
        </w:rPr>
        <w:t> Hotărârea Guvernului Republicii Moldova nr. 198/1993 „Cu privire la protecția copiilor și familiilor socialmente vulnerabile”.</w:t>
      </w:r>
    </w:p>
    <w:p w:rsidR="00DC64B1" w:rsidRPr="00DC64B1" w:rsidRDefault="00DC64B1" w:rsidP="00DC64B1">
      <w:pPr>
        <w:pStyle w:val="NormalWeb"/>
        <w:numPr>
          <w:ilvl w:val="0"/>
          <w:numId w:val="19"/>
        </w:numPr>
        <w:spacing w:before="0" w:beforeAutospacing="0" w:after="0" w:afterAutospacing="0"/>
        <w:jc w:val="both"/>
        <w:textAlignment w:val="baseline"/>
        <w:rPr>
          <w:color w:val="000000"/>
          <w:sz w:val="28"/>
          <w:szCs w:val="28"/>
          <w:lang w:val="ro-MD"/>
        </w:rPr>
      </w:pPr>
      <w:r w:rsidRPr="00DC64B1">
        <w:rPr>
          <w:color w:val="000000"/>
          <w:sz w:val="28"/>
          <w:szCs w:val="28"/>
          <w:lang w:val="ro-MD"/>
        </w:rPr>
        <w:t>Hotărârea Guvernului Republicii Moldova nr. 1335/2004 „Cu privire la aprobarea normelor naturale de asigurare cu produse alimentare, îmbrăcăminte, încălțăminte, inventar moale, obiecte de igienă personală, jocuri și jucării pentru copii orfani și cei rămași fără îngrijirea părinților din casele de copii , școlile (gimnaziile)-internat de toate tipurile”.</w:t>
      </w:r>
    </w:p>
    <w:p w:rsidR="00DC64B1" w:rsidRPr="00DC64B1" w:rsidRDefault="00DC64B1" w:rsidP="00DC64B1">
      <w:pPr>
        <w:pStyle w:val="NormalWeb"/>
        <w:numPr>
          <w:ilvl w:val="0"/>
          <w:numId w:val="19"/>
        </w:numPr>
        <w:spacing w:before="0" w:beforeAutospacing="0" w:after="0" w:afterAutospacing="0"/>
        <w:jc w:val="both"/>
        <w:textAlignment w:val="baseline"/>
        <w:rPr>
          <w:color w:val="000000"/>
          <w:sz w:val="28"/>
          <w:szCs w:val="28"/>
          <w:lang w:val="ro-MD"/>
        </w:rPr>
      </w:pPr>
      <w:r w:rsidRPr="00DC64B1">
        <w:rPr>
          <w:color w:val="000000"/>
          <w:sz w:val="28"/>
          <w:szCs w:val="28"/>
          <w:lang w:val="ro-MD"/>
        </w:rPr>
        <w:t>Hotărâr</w:t>
      </w:r>
      <w:r>
        <w:rPr>
          <w:color w:val="000000"/>
          <w:sz w:val="28"/>
          <w:szCs w:val="28"/>
          <w:lang w:val="ro-MD"/>
        </w:rPr>
        <w:t>ea</w:t>
      </w:r>
      <w:r w:rsidRPr="00DC64B1">
        <w:rPr>
          <w:color w:val="000000"/>
          <w:sz w:val="28"/>
          <w:szCs w:val="28"/>
          <w:lang w:val="ro-MD"/>
        </w:rPr>
        <w:t xml:space="preserve"> Guvernului Republicii Moldova nr. 234/2005 „Cu privire la alimentarea  elevilor”</w:t>
      </w:r>
      <w:r w:rsidRPr="00DC64B1">
        <w:rPr>
          <w:color w:val="333333"/>
          <w:sz w:val="28"/>
          <w:szCs w:val="28"/>
          <w:lang w:val="ro-MD"/>
        </w:rPr>
        <w:t>.</w:t>
      </w:r>
    </w:p>
    <w:p w:rsidR="00DC64B1" w:rsidRPr="00DC64B1" w:rsidRDefault="00DC64B1" w:rsidP="00DC64B1">
      <w:pPr>
        <w:pStyle w:val="NormalWeb"/>
        <w:numPr>
          <w:ilvl w:val="0"/>
          <w:numId w:val="19"/>
        </w:numPr>
        <w:spacing w:before="0" w:beforeAutospacing="0" w:after="240" w:afterAutospacing="0"/>
        <w:textAlignment w:val="baseline"/>
        <w:rPr>
          <w:color w:val="000000"/>
          <w:sz w:val="28"/>
          <w:szCs w:val="28"/>
          <w:lang w:val="ro-MD"/>
        </w:rPr>
      </w:pPr>
      <w:r w:rsidRPr="00DC64B1">
        <w:rPr>
          <w:color w:val="000000"/>
          <w:sz w:val="28"/>
          <w:szCs w:val="28"/>
          <w:lang w:val="ro-MD"/>
        </w:rPr>
        <w:t>Hotărâr</w:t>
      </w:r>
      <w:r>
        <w:rPr>
          <w:color w:val="000000"/>
          <w:sz w:val="28"/>
          <w:szCs w:val="28"/>
          <w:lang w:val="ro-MD"/>
        </w:rPr>
        <w:t>ea</w:t>
      </w:r>
      <w:r w:rsidRPr="00DC64B1">
        <w:rPr>
          <w:color w:val="000000"/>
          <w:sz w:val="28"/>
          <w:szCs w:val="28"/>
          <w:lang w:val="ro-MD"/>
        </w:rPr>
        <w:t xml:space="preserve"> Guvernului Republicii Moldova nr. 15/2007 „pentru aprobarea normelor de alimentație și asigurare cu echipament sportiv a elevilor din liceele –internat cu profil sportiv”.</w:t>
      </w:r>
    </w:p>
    <w:p w:rsidR="00DC64B1" w:rsidRPr="00DC64B1" w:rsidRDefault="00DC64B1" w:rsidP="00DC64B1">
      <w:pPr>
        <w:pStyle w:val="NormalWeb"/>
        <w:numPr>
          <w:ilvl w:val="0"/>
          <w:numId w:val="19"/>
        </w:numPr>
        <w:spacing w:before="240" w:beforeAutospacing="0" w:after="240" w:afterAutospacing="0"/>
        <w:textAlignment w:val="baseline"/>
        <w:rPr>
          <w:color w:val="000000"/>
          <w:sz w:val="28"/>
          <w:szCs w:val="28"/>
          <w:lang w:val="ro-MD"/>
        </w:rPr>
      </w:pPr>
      <w:r w:rsidRPr="00DC64B1">
        <w:rPr>
          <w:color w:val="000000"/>
          <w:sz w:val="28"/>
          <w:szCs w:val="28"/>
          <w:lang w:val="ro-MD"/>
        </w:rPr>
        <w:t>Hotărârea Guvernului Republicii Moldova nr. 266/2006 „cu privire la alimentarea gratuită a elevilor din sistemul de învățământ profesional tehnic secundar”.</w:t>
      </w:r>
    </w:p>
    <w:p w:rsidR="00DC64B1" w:rsidRPr="00DC64B1" w:rsidRDefault="00DC64B1" w:rsidP="008557D0">
      <w:pPr>
        <w:pStyle w:val="NoSpacing"/>
        <w:ind w:left="1110"/>
        <w:jc w:val="both"/>
        <w:rPr>
          <w:rFonts w:ascii="Times New Roman" w:hAnsi="Times New Roman" w:cs="Times New Roman"/>
          <w:sz w:val="28"/>
          <w:szCs w:val="28"/>
          <w:lang w:val="ro-MD"/>
        </w:rPr>
      </w:pPr>
    </w:p>
    <w:sectPr w:rsidR="00DC64B1" w:rsidRPr="00DC64B1" w:rsidSect="003A45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06CEA"/>
    <w:multiLevelType w:val="hybridMultilevel"/>
    <w:tmpl w:val="1D26AD38"/>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15:restartNumberingAfterBreak="0">
    <w:nsid w:val="15B913D7"/>
    <w:multiLevelType w:val="hybridMultilevel"/>
    <w:tmpl w:val="EE40BA9C"/>
    <w:lvl w:ilvl="0" w:tplc="04090011">
      <w:start w:val="1"/>
      <w:numFmt w:val="decimal"/>
      <w:lvlText w:val="%1)"/>
      <w:lvlJc w:val="left"/>
      <w:pPr>
        <w:ind w:left="720" w:hanging="360"/>
      </w:pPr>
      <w:rPr>
        <w:rFonts w:hint="default"/>
      </w:rPr>
    </w:lvl>
    <w:lvl w:ilvl="1" w:tplc="38C2E23A">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363CF"/>
    <w:multiLevelType w:val="hybridMultilevel"/>
    <w:tmpl w:val="B56C6D10"/>
    <w:lvl w:ilvl="0" w:tplc="04090011">
      <w:start w:val="1"/>
      <w:numFmt w:val="decimal"/>
      <w:lvlText w:val="%1)"/>
      <w:lvlJc w:val="left"/>
      <w:pPr>
        <w:ind w:left="1200" w:hanging="39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FCF42AA"/>
    <w:multiLevelType w:val="hybridMultilevel"/>
    <w:tmpl w:val="FD38F180"/>
    <w:lvl w:ilvl="0" w:tplc="7E180682">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C5CD1"/>
    <w:multiLevelType w:val="hybridMultilevel"/>
    <w:tmpl w:val="EE40BA9C"/>
    <w:lvl w:ilvl="0" w:tplc="04090011">
      <w:start w:val="1"/>
      <w:numFmt w:val="decimal"/>
      <w:lvlText w:val="%1)"/>
      <w:lvlJc w:val="left"/>
      <w:pPr>
        <w:ind w:left="720" w:hanging="360"/>
      </w:pPr>
      <w:rPr>
        <w:rFonts w:hint="default"/>
      </w:rPr>
    </w:lvl>
    <w:lvl w:ilvl="1" w:tplc="38C2E23A">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004CC"/>
    <w:multiLevelType w:val="hybridMultilevel"/>
    <w:tmpl w:val="6E042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A6E5C"/>
    <w:multiLevelType w:val="hybridMultilevel"/>
    <w:tmpl w:val="3AA2CCB6"/>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40372F86"/>
    <w:multiLevelType w:val="hybridMultilevel"/>
    <w:tmpl w:val="EE0E1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BC774E"/>
    <w:multiLevelType w:val="hybridMultilevel"/>
    <w:tmpl w:val="98CEC3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81D9F"/>
    <w:multiLevelType w:val="hybridMultilevel"/>
    <w:tmpl w:val="30BA9E20"/>
    <w:lvl w:ilvl="0" w:tplc="FAE84630">
      <w:start w:val="1"/>
      <w:numFmt w:val="decimal"/>
      <w:lvlText w:val="%1."/>
      <w:lvlJc w:val="left"/>
      <w:pPr>
        <w:ind w:left="720" w:hanging="360"/>
      </w:pPr>
      <w:rPr>
        <w:rFonts w:hint="default"/>
      </w:rPr>
    </w:lvl>
    <w:lvl w:ilvl="1" w:tplc="38C2E23A">
      <w:numFmt w:val="bullet"/>
      <w:lvlText w:val="-"/>
      <w:lvlJc w:val="left"/>
      <w:pPr>
        <w:ind w:left="153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C2E64"/>
    <w:multiLevelType w:val="hybridMultilevel"/>
    <w:tmpl w:val="A798E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4124D"/>
    <w:multiLevelType w:val="hybridMultilevel"/>
    <w:tmpl w:val="7B108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0130F0"/>
    <w:multiLevelType w:val="hybridMultilevel"/>
    <w:tmpl w:val="343095CE"/>
    <w:lvl w:ilvl="0" w:tplc="F176DD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313B2B"/>
    <w:multiLevelType w:val="hybridMultilevel"/>
    <w:tmpl w:val="4C5CEC6C"/>
    <w:lvl w:ilvl="0" w:tplc="1CD0D11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04468A"/>
    <w:multiLevelType w:val="hybridMultilevel"/>
    <w:tmpl w:val="C66CB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A55553"/>
    <w:multiLevelType w:val="multilevel"/>
    <w:tmpl w:val="4AD2B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527B88"/>
    <w:multiLevelType w:val="hybridMultilevel"/>
    <w:tmpl w:val="F2DED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995C4B"/>
    <w:multiLevelType w:val="hybridMultilevel"/>
    <w:tmpl w:val="EE40BA9C"/>
    <w:lvl w:ilvl="0" w:tplc="04090011">
      <w:start w:val="1"/>
      <w:numFmt w:val="decimal"/>
      <w:lvlText w:val="%1)"/>
      <w:lvlJc w:val="left"/>
      <w:pPr>
        <w:ind w:left="1710" w:hanging="360"/>
      </w:pPr>
      <w:rPr>
        <w:rFonts w:hint="default"/>
      </w:rPr>
    </w:lvl>
    <w:lvl w:ilvl="1" w:tplc="38C2E23A">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70D50"/>
    <w:multiLevelType w:val="hybridMultilevel"/>
    <w:tmpl w:val="1BE47166"/>
    <w:lvl w:ilvl="0" w:tplc="69B6DDDE">
      <w:start w:val="12"/>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14"/>
  </w:num>
  <w:num w:numId="4">
    <w:abstractNumId w:val="7"/>
  </w:num>
  <w:num w:numId="5">
    <w:abstractNumId w:val="17"/>
  </w:num>
  <w:num w:numId="6">
    <w:abstractNumId w:val="4"/>
  </w:num>
  <w:num w:numId="7">
    <w:abstractNumId w:val="8"/>
  </w:num>
  <w:num w:numId="8">
    <w:abstractNumId w:val="10"/>
  </w:num>
  <w:num w:numId="9">
    <w:abstractNumId w:val="12"/>
  </w:num>
  <w:num w:numId="10">
    <w:abstractNumId w:val="18"/>
  </w:num>
  <w:num w:numId="11">
    <w:abstractNumId w:val="16"/>
  </w:num>
  <w:num w:numId="12">
    <w:abstractNumId w:val="2"/>
  </w:num>
  <w:num w:numId="13">
    <w:abstractNumId w:val="1"/>
  </w:num>
  <w:num w:numId="14">
    <w:abstractNumId w:val="11"/>
  </w:num>
  <w:num w:numId="15">
    <w:abstractNumId w:val="5"/>
  </w:num>
  <w:num w:numId="16">
    <w:abstractNumId w:val="3"/>
  </w:num>
  <w:num w:numId="17">
    <w:abstractNumId w:val="6"/>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0C5"/>
    <w:rsid w:val="000239EA"/>
    <w:rsid w:val="000320A7"/>
    <w:rsid w:val="00041288"/>
    <w:rsid w:val="0005433E"/>
    <w:rsid w:val="0005721C"/>
    <w:rsid w:val="00080EBD"/>
    <w:rsid w:val="000B1A85"/>
    <w:rsid w:val="000B7D89"/>
    <w:rsid w:val="000D5678"/>
    <w:rsid w:val="00121D8A"/>
    <w:rsid w:val="001322E0"/>
    <w:rsid w:val="00132CBF"/>
    <w:rsid w:val="00132FCA"/>
    <w:rsid w:val="00180F46"/>
    <w:rsid w:val="001A06CD"/>
    <w:rsid w:val="001D70C5"/>
    <w:rsid w:val="0020235F"/>
    <w:rsid w:val="002171D5"/>
    <w:rsid w:val="00250644"/>
    <w:rsid w:val="0026194C"/>
    <w:rsid w:val="002A39C1"/>
    <w:rsid w:val="002D420D"/>
    <w:rsid w:val="002E3028"/>
    <w:rsid w:val="002E5604"/>
    <w:rsid w:val="003169EF"/>
    <w:rsid w:val="0034630F"/>
    <w:rsid w:val="00365DB3"/>
    <w:rsid w:val="003A4557"/>
    <w:rsid w:val="003D3315"/>
    <w:rsid w:val="003D75AC"/>
    <w:rsid w:val="003F1A9A"/>
    <w:rsid w:val="00441573"/>
    <w:rsid w:val="00442F40"/>
    <w:rsid w:val="00447CF9"/>
    <w:rsid w:val="004656E9"/>
    <w:rsid w:val="004D16D9"/>
    <w:rsid w:val="00505824"/>
    <w:rsid w:val="00523223"/>
    <w:rsid w:val="00531F94"/>
    <w:rsid w:val="005464F1"/>
    <w:rsid w:val="005539A1"/>
    <w:rsid w:val="00565E90"/>
    <w:rsid w:val="0058553B"/>
    <w:rsid w:val="00586CBA"/>
    <w:rsid w:val="005911CC"/>
    <w:rsid w:val="005937BF"/>
    <w:rsid w:val="0059694F"/>
    <w:rsid w:val="005B4B60"/>
    <w:rsid w:val="005D0177"/>
    <w:rsid w:val="0061575F"/>
    <w:rsid w:val="00627C80"/>
    <w:rsid w:val="0064226F"/>
    <w:rsid w:val="0064421B"/>
    <w:rsid w:val="006610E0"/>
    <w:rsid w:val="006830D1"/>
    <w:rsid w:val="00686663"/>
    <w:rsid w:val="00687C4B"/>
    <w:rsid w:val="006D381F"/>
    <w:rsid w:val="006D4E9C"/>
    <w:rsid w:val="006E3C02"/>
    <w:rsid w:val="006F0554"/>
    <w:rsid w:val="00701608"/>
    <w:rsid w:val="00716640"/>
    <w:rsid w:val="00717D81"/>
    <w:rsid w:val="0075244D"/>
    <w:rsid w:val="00773281"/>
    <w:rsid w:val="007A4681"/>
    <w:rsid w:val="007D3DD8"/>
    <w:rsid w:val="007E5062"/>
    <w:rsid w:val="008207A4"/>
    <w:rsid w:val="00832EC3"/>
    <w:rsid w:val="008557D0"/>
    <w:rsid w:val="00873906"/>
    <w:rsid w:val="00874D64"/>
    <w:rsid w:val="0088389D"/>
    <w:rsid w:val="008B130F"/>
    <w:rsid w:val="008B1445"/>
    <w:rsid w:val="00920040"/>
    <w:rsid w:val="0092274B"/>
    <w:rsid w:val="00944098"/>
    <w:rsid w:val="00950435"/>
    <w:rsid w:val="00970BCA"/>
    <w:rsid w:val="00997A7E"/>
    <w:rsid w:val="009A0B13"/>
    <w:rsid w:val="009A1CCA"/>
    <w:rsid w:val="009C0EBA"/>
    <w:rsid w:val="009D436D"/>
    <w:rsid w:val="009E388B"/>
    <w:rsid w:val="009E5619"/>
    <w:rsid w:val="009F2D3D"/>
    <w:rsid w:val="00A0320C"/>
    <w:rsid w:val="00A22E19"/>
    <w:rsid w:val="00A31437"/>
    <w:rsid w:val="00A52A75"/>
    <w:rsid w:val="00A60266"/>
    <w:rsid w:val="00A742AE"/>
    <w:rsid w:val="00A750F6"/>
    <w:rsid w:val="00A763E5"/>
    <w:rsid w:val="00A77C52"/>
    <w:rsid w:val="00A91146"/>
    <w:rsid w:val="00AC36F2"/>
    <w:rsid w:val="00AD7973"/>
    <w:rsid w:val="00B046F5"/>
    <w:rsid w:val="00B239FD"/>
    <w:rsid w:val="00B33CF0"/>
    <w:rsid w:val="00B9614B"/>
    <w:rsid w:val="00BA1AFC"/>
    <w:rsid w:val="00BE0A3A"/>
    <w:rsid w:val="00BE4890"/>
    <w:rsid w:val="00C231C7"/>
    <w:rsid w:val="00C23A7D"/>
    <w:rsid w:val="00C40737"/>
    <w:rsid w:val="00C55BA9"/>
    <w:rsid w:val="00C76B13"/>
    <w:rsid w:val="00C76E8B"/>
    <w:rsid w:val="00CC432C"/>
    <w:rsid w:val="00CC7689"/>
    <w:rsid w:val="00D028CB"/>
    <w:rsid w:val="00D02AF4"/>
    <w:rsid w:val="00D05C82"/>
    <w:rsid w:val="00D076F9"/>
    <w:rsid w:val="00D15F86"/>
    <w:rsid w:val="00D16EC8"/>
    <w:rsid w:val="00D171BF"/>
    <w:rsid w:val="00D224F0"/>
    <w:rsid w:val="00D40A91"/>
    <w:rsid w:val="00DB2FB8"/>
    <w:rsid w:val="00DC64B1"/>
    <w:rsid w:val="00DE377A"/>
    <w:rsid w:val="00DF3D67"/>
    <w:rsid w:val="00E5430F"/>
    <w:rsid w:val="00E8504A"/>
    <w:rsid w:val="00E93756"/>
    <w:rsid w:val="00EA12F5"/>
    <w:rsid w:val="00EA6302"/>
    <w:rsid w:val="00EC56BF"/>
    <w:rsid w:val="00EC590F"/>
    <w:rsid w:val="00EE6795"/>
    <w:rsid w:val="00EE67C2"/>
    <w:rsid w:val="00EF2FEA"/>
    <w:rsid w:val="00F0005B"/>
    <w:rsid w:val="00F07A73"/>
    <w:rsid w:val="00F11A88"/>
    <w:rsid w:val="00F411AB"/>
    <w:rsid w:val="00F77430"/>
    <w:rsid w:val="00F918C3"/>
    <w:rsid w:val="00F91C94"/>
    <w:rsid w:val="00FC4412"/>
    <w:rsid w:val="00FE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92B6A-0804-4547-9464-6BA649B4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41573"/>
    <w:pPr>
      <w:widowControl w:val="0"/>
      <w:spacing w:after="0" w:line="240" w:lineRule="auto"/>
      <w:ind w:left="7"/>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30F"/>
    <w:pPr>
      <w:ind w:left="720"/>
      <w:contextualSpacing/>
    </w:pPr>
  </w:style>
  <w:style w:type="table" w:styleId="TableGrid">
    <w:name w:val="Table Grid"/>
    <w:basedOn w:val="TableNormal"/>
    <w:uiPriority w:val="39"/>
    <w:rsid w:val="0066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44098"/>
    <w:pPr>
      <w:spacing w:after="0" w:line="240" w:lineRule="auto"/>
    </w:pPr>
  </w:style>
  <w:style w:type="character" w:customStyle="1" w:styleId="NoSpacingChar">
    <w:name w:val="No Spacing Char"/>
    <w:link w:val="NoSpacing"/>
    <w:uiPriority w:val="99"/>
    <w:locked/>
    <w:rsid w:val="00944098"/>
  </w:style>
  <w:style w:type="paragraph" w:styleId="NormalWeb">
    <w:name w:val="Normal (Web)"/>
    <w:basedOn w:val="Normal"/>
    <w:uiPriority w:val="99"/>
    <w:semiHidden/>
    <w:unhideWhenUsed/>
    <w:rsid w:val="00687C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7C4B"/>
    <w:rPr>
      <w:i/>
      <w:iCs/>
    </w:rPr>
  </w:style>
  <w:style w:type="character" w:customStyle="1" w:styleId="Heading1Char">
    <w:name w:val="Heading 1 Char"/>
    <w:basedOn w:val="DefaultParagraphFont"/>
    <w:link w:val="Heading1"/>
    <w:uiPriority w:val="1"/>
    <w:rsid w:val="00441573"/>
    <w:rPr>
      <w:rFonts w:ascii="Times New Roman" w:eastAsia="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4507">
      <w:bodyDiv w:val="1"/>
      <w:marLeft w:val="0"/>
      <w:marRight w:val="0"/>
      <w:marTop w:val="0"/>
      <w:marBottom w:val="0"/>
      <w:divBdr>
        <w:top w:val="none" w:sz="0" w:space="0" w:color="auto"/>
        <w:left w:val="none" w:sz="0" w:space="0" w:color="auto"/>
        <w:bottom w:val="none" w:sz="0" w:space="0" w:color="auto"/>
        <w:right w:val="none" w:sz="0" w:space="0" w:color="auto"/>
      </w:divBdr>
    </w:div>
    <w:div w:id="249462733">
      <w:bodyDiv w:val="1"/>
      <w:marLeft w:val="0"/>
      <w:marRight w:val="0"/>
      <w:marTop w:val="0"/>
      <w:marBottom w:val="0"/>
      <w:divBdr>
        <w:top w:val="none" w:sz="0" w:space="0" w:color="auto"/>
        <w:left w:val="none" w:sz="0" w:space="0" w:color="auto"/>
        <w:bottom w:val="none" w:sz="0" w:space="0" w:color="auto"/>
        <w:right w:val="none" w:sz="0" w:space="0" w:color="auto"/>
      </w:divBdr>
    </w:div>
    <w:div w:id="476262730">
      <w:bodyDiv w:val="1"/>
      <w:marLeft w:val="0"/>
      <w:marRight w:val="0"/>
      <w:marTop w:val="0"/>
      <w:marBottom w:val="0"/>
      <w:divBdr>
        <w:top w:val="none" w:sz="0" w:space="0" w:color="auto"/>
        <w:left w:val="none" w:sz="0" w:space="0" w:color="auto"/>
        <w:bottom w:val="none" w:sz="0" w:space="0" w:color="auto"/>
        <w:right w:val="none" w:sz="0" w:space="0" w:color="auto"/>
      </w:divBdr>
    </w:div>
    <w:div w:id="683018763">
      <w:bodyDiv w:val="1"/>
      <w:marLeft w:val="0"/>
      <w:marRight w:val="0"/>
      <w:marTop w:val="0"/>
      <w:marBottom w:val="0"/>
      <w:divBdr>
        <w:top w:val="none" w:sz="0" w:space="0" w:color="auto"/>
        <w:left w:val="none" w:sz="0" w:space="0" w:color="auto"/>
        <w:bottom w:val="none" w:sz="0" w:space="0" w:color="auto"/>
        <w:right w:val="none" w:sz="0" w:space="0" w:color="auto"/>
      </w:divBdr>
    </w:div>
    <w:div w:id="939411842">
      <w:bodyDiv w:val="1"/>
      <w:marLeft w:val="0"/>
      <w:marRight w:val="0"/>
      <w:marTop w:val="0"/>
      <w:marBottom w:val="0"/>
      <w:divBdr>
        <w:top w:val="none" w:sz="0" w:space="0" w:color="auto"/>
        <w:left w:val="none" w:sz="0" w:space="0" w:color="auto"/>
        <w:bottom w:val="none" w:sz="0" w:space="0" w:color="auto"/>
        <w:right w:val="none" w:sz="0" w:space="0" w:color="auto"/>
      </w:divBdr>
    </w:div>
    <w:div w:id="975528078">
      <w:bodyDiv w:val="1"/>
      <w:marLeft w:val="0"/>
      <w:marRight w:val="0"/>
      <w:marTop w:val="0"/>
      <w:marBottom w:val="0"/>
      <w:divBdr>
        <w:top w:val="none" w:sz="0" w:space="0" w:color="auto"/>
        <w:left w:val="none" w:sz="0" w:space="0" w:color="auto"/>
        <w:bottom w:val="none" w:sz="0" w:space="0" w:color="auto"/>
        <w:right w:val="none" w:sz="0" w:space="0" w:color="auto"/>
      </w:divBdr>
    </w:div>
    <w:div w:id="159366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EBCD-088A-4C74-B844-23509FFB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2713</TotalTime>
  <Pages>5</Pages>
  <Words>1112</Words>
  <Characters>6342</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72</cp:revision>
  <cp:lastPrinted>2024-07-05T05:18:00Z</cp:lastPrinted>
  <dcterms:created xsi:type="dcterms:W3CDTF">2024-02-13T08:42:00Z</dcterms:created>
  <dcterms:modified xsi:type="dcterms:W3CDTF">2024-07-05T05:36:00Z</dcterms:modified>
</cp:coreProperties>
</file>