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114F" w14:textId="77777777" w:rsidR="000F3D1C" w:rsidRPr="002163C2" w:rsidRDefault="000F3D1C" w:rsidP="002163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63C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24272C90" w14:textId="3388D7E1" w:rsidR="000F3D1C" w:rsidRPr="002163C2" w:rsidRDefault="000F3D1C" w:rsidP="00E110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163C2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</w:t>
      </w:r>
      <w:r w:rsidR="00E110C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Modelului -</w:t>
      </w:r>
      <w:r w:rsidR="002106D1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="00E110CC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tip a permiselor de vânătoare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0F3D1C" w:rsidRPr="002163C2" w14:paraId="307781C5" w14:textId="77777777" w:rsidTr="00CE4A0F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4AE9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F3D1C" w:rsidRPr="002163C2" w14:paraId="496D21CF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3416" w14:textId="3A1D49AB" w:rsidR="000F3D1C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Proiectul </w:t>
            </w:r>
            <w:r w:rsidR="00E110CC">
              <w:rPr>
                <w:rFonts w:ascii="Times New Roman" w:hAnsi="Times New Roman"/>
                <w:sz w:val="26"/>
                <w:szCs w:val="26"/>
                <w:lang w:val="ro-RO"/>
              </w:rPr>
              <w:t>Modelului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-</w:t>
            </w:r>
            <w:r w:rsidR="00E110C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tip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 permiselor </w:t>
            </w:r>
            <w:r w:rsidR="00E110CC">
              <w:rPr>
                <w:rFonts w:ascii="Times New Roman" w:hAnsi="Times New Roman"/>
                <w:sz w:val="26"/>
                <w:szCs w:val="26"/>
                <w:lang w:val="ro-RO"/>
              </w:rPr>
              <w:t>de vânătoare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 fost elaborat de către Ministerul Mediului.</w:t>
            </w:r>
          </w:p>
        </w:tc>
      </w:tr>
      <w:tr w:rsidR="000F3D1C" w:rsidRPr="002163C2" w14:paraId="53A5C2F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D8BD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0F3D1C" w:rsidRPr="002163C2" w14:paraId="5ACD4E9D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FB0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2.1. Temeiul legal sau, după caz, sursa proiectului actului normativ</w:t>
            </w:r>
          </w:p>
        </w:tc>
      </w:tr>
      <w:tr w:rsidR="000F3D1C" w:rsidRPr="002163C2" w14:paraId="700E22C8" w14:textId="77777777" w:rsidTr="000F3D1C">
        <w:trPr>
          <w:trHeight w:val="4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C869" w14:textId="3B578106" w:rsidR="000F3D1C" w:rsidRPr="002163C2" w:rsidRDefault="000F3D1C" w:rsidP="002513B1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Condițiile care au impus elaborarea </w:t>
            </w:r>
            <w:r w:rsidR="00E110CC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Modelului-tip a permiselor de vânătoare</w:t>
            </w:r>
            <w:r w:rsidRPr="002163C2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derivă din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necesitatea </w:t>
            </w:r>
            <w:r w:rsidR="00685DD8">
              <w:rPr>
                <w:rFonts w:ascii="Times New Roman" w:hAnsi="Times New Roman"/>
                <w:sz w:val="26"/>
                <w:szCs w:val="26"/>
                <w:lang w:val="ro-RO"/>
              </w:rPr>
              <w:t>implementării și aplicării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prevederilor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art. 2 din 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Leg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ea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nr.</w:t>
            </w:r>
            <w:r w:rsidR="00146DBC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55/2024 vânătorii și a protecției fondului cinegetic și din necesitatea</w:t>
            </w:r>
            <w:r w:rsidR="00E110C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uniformizării permiselor de vânătoare pentru toți gestionarii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163C2" w14:paraId="3E24E683" w14:textId="77777777" w:rsidTr="000F3D1C">
        <w:trPr>
          <w:trHeight w:val="52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F43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F3D1C" w:rsidRPr="002163C2" w14:paraId="21F21D80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067D" w14:textId="31B3E74D" w:rsidR="000F3D1C" w:rsidRDefault="00E110C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Situația actuală la compartimentul dat arată în felul următor, Societatea Vânătorilor și Pescarilor din Moldova eliberează Fișe de recoltare a vânatului mic, iar Agenția ,,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ro-RO"/>
              </w:rPr>
              <w:t>Moldsilva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” eliberează Autorizații de recoltare a vânatului copitat în fondul forestier proprietate publică a statului, doar la specia mistreț </w:t>
            </w:r>
            <w:r w:rsidRPr="00E110CC">
              <w:rPr>
                <w:rFonts w:ascii="Times New Roman" w:hAnsi="Times New Roman"/>
                <w:i/>
                <w:iCs/>
                <w:sz w:val="26"/>
                <w:szCs w:val="26"/>
                <w:lang w:val="ro-RO"/>
              </w:rPr>
              <w:t xml:space="preserve">(Sus </w:t>
            </w:r>
            <w:proofErr w:type="spellStart"/>
            <w:r w:rsidRPr="00E110CC">
              <w:rPr>
                <w:rFonts w:ascii="Times New Roman" w:hAnsi="Times New Roman"/>
                <w:i/>
                <w:iCs/>
                <w:sz w:val="26"/>
                <w:szCs w:val="26"/>
                <w:lang w:val="ro-RO"/>
              </w:rPr>
              <w:t>scrofa</w:t>
            </w:r>
            <w:proofErr w:type="spellEnd"/>
            <w:r w:rsidRPr="00E110CC">
              <w:rPr>
                <w:rFonts w:ascii="Times New Roman" w:hAnsi="Times New Roman"/>
                <w:i/>
                <w:iCs/>
                <w:sz w:val="26"/>
                <w:szCs w:val="26"/>
                <w:lang w:val="ro-RO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și </w:t>
            </w:r>
            <w:r w:rsidR="00E51485" w:rsidRPr="00E110CC">
              <w:rPr>
                <w:rFonts w:ascii="Times New Roman" w:hAnsi="Times New Roman"/>
                <w:sz w:val="26"/>
                <w:szCs w:val="26"/>
                <w:lang w:val="ro-RO"/>
              </w:rPr>
              <w:t>bilet</w:t>
            </w:r>
            <w:r w:rsidRPr="00E110CC">
              <w:rPr>
                <w:rFonts w:ascii="Times New Roman" w:hAnsi="Times New Roman"/>
                <w:sz w:val="26"/>
                <w:szCs w:val="26"/>
                <w:lang w:val="ro-RO"/>
              </w:rPr>
              <w:t>e</w:t>
            </w:r>
            <w:r w:rsidR="00E51485" w:rsidRPr="00E110C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silvic</w:t>
            </w:r>
            <w:r w:rsidRPr="00E110CC">
              <w:rPr>
                <w:rFonts w:ascii="Times New Roman" w:hAnsi="Times New Roman"/>
                <w:sz w:val="26"/>
                <w:szCs w:val="26"/>
                <w:lang w:val="ro-RO"/>
              </w:rPr>
              <w:t>e</w:t>
            </w:r>
            <w:r w:rsidR="00E51485" w:rsidRPr="00E5148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 conformitate cu prevederile Codului silvic</w:t>
            </w:r>
            <w:r w:rsidR="00E5148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pentru vânătoarea de selecție.</w:t>
            </w:r>
          </w:p>
          <w:p w14:paraId="69594D29" w14:textId="195C20BA" w:rsidR="00E110CC" w:rsidRPr="002163C2" w:rsidRDefault="00E110C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Toate cazurile descrise nu se încadrează și nu respectă prevederile 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Legii vânătorii și a protecției fondului cinegetic</w:t>
            </w:r>
            <w:r w:rsidR="004F4BD3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nr. 55/2024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163C2" w14:paraId="3C9A5461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7C9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3944D0" w:rsidRPr="002163C2" w14:paraId="33B43528" w14:textId="77777777" w:rsidTr="00907318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78" w14:textId="69D05C13" w:rsidR="00907318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3.1. Principalele prevederi ale proiectului și evidențierea elementelor noi</w:t>
            </w:r>
          </w:p>
        </w:tc>
      </w:tr>
      <w:tr w:rsidR="00907318" w:rsidRPr="002163C2" w14:paraId="64A00443" w14:textId="77777777" w:rsidTr="00907318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2E77" w14:textId="297B01EB" w:rsidR="006A55FE" w:rsidRDefault="00E51485" w:rsidP="006A55FE">
            <w:pPr>
              <w:spacing w:line="276" w:lineRule="auto"/>
              <w:ind w:firstLine="314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E51485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Obiectivul principal al proiectului este de a simplifica</w:t>
            </w:r>
            <w:r w:rsidR="006A55FE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, </w:t>
            </w:r>
            <w:r w:rsidRPr="00E51485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eficientiza </w:t>
            </w:r>
            <w:r w:rsidR="006A55FE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și uniformiza modelele permiselor de vânătoare și a </w:t>
            </w:r>
            <w:r w:rsidRPr="00E51485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proce</w:t>
            </w:r>
            <w:r w:rsidR="006A55FE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>durii</w:t>
            </w:r>
            <w:r w:rsidRPr="00E51485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de</w:t>
            </w:r>
            <w:r w:rsidR="006A55FE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eliberare a acestora, prin prisma</w:t>
            </w:r>
            <w:r w:rsidR="004F4BD3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prevederilor</w:t>
            </w:r>
            <w:r w:rsidR="006A55FE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</w:t>
            </w:r>
            <w:r w:rsidR="006A55FE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Legii vânătorii și a protecției fondului cinegetic</w:t>
            </w:r>
            <w:r w:rsidR="004F4BD3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nr. 55/2024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  <w:p w14:paraId="5FC35BA7" w14:textId="38F102F1" w:rsidR="00D730DC" w:rsidRPr="002163C2" w:rsidRDefault="006A55FE" w:rsidP="006A55FE">
            <w:pPr>
              <w:spacing w:line="276" w:lineRule="auto"/>
              <w:ind w:firstLine="314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Elemente noi sunt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însăși modele-tip a permiselor de vânătoare și inclusiv m</w:t>
            </w:r>
            <w:r w:rsidRP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odul de completare și eliberare a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acestora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, atât pentru vânatul mare cât și pentru vânatul mic.</w:t>
            </w:r>
            <w:r w:rsidR="00E51485" w:rsidRPr="00E51485">
              <w:rPr>
                <w:rFonts w:ascii="Times New Roman" w:eastAsia="Times New Roman" w:hAnsi="Times New Roman"/>
                <w:sz w:val="26"/>
                <w:szCs w:val="26"/>
                <w:lang w:val="ro-RO" w:eastAsia="ru-RU"/>
              </w:rPr>
              <w:t xml:space="preserve"> </w:t>
            </w:r>
          </w:p>
        </w:tc>
      </w:tr>
      <w:tr w:rsidR="000F3D1C" w:rsidRPr="002163C2" w14:paraId="6B434773" w14:textId="77777777" w:rsidTr="00832C7C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6E6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0F3D1C" w:rsidRPr="002163C2" w14:paraId="4B7E9BC4" w14:textId="77777777" w:rsidTr="00653A18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7810" w14:textId="34DFDD2E" w:rsidR="006A55FE" w:rsidRDefault="000F3D1C" w:rsidP="006A55FE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522BE4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Lipsa</w:t>
            </w:r>
            <w:r w:rsidR="007C6B3F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>modelelor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-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>tip uniformizate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 permiselor de vânătoare,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face imposibilă evidența realizării cotelor de recoltare aprobate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, evidența fiind posibilă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prin cotoarele permiselor de vânătoare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R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espectiv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lipsa acestora 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reduce la net implementarea prevederilor </w:t>
            </w:r>
            <w:r w:rsidR="006A55FE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Legii vânătorii și a protecției fondului cinegetic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F4BD3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nr. 55/2024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  <w:p w14:paraId="0F18F513" w14:textId="399DC2FB" w:rsidR="004F3CC7" w:rsidRPr="002163C2" w:rsidRDefault="006A55FE" w:rsidP="006A55FE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>Opțiuni alternative în acest sens nu au fost luate în calcul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acestea ne fiind plauzibile în cazul dat</w:t>
            </w:r>
            <w:r w:rsidR="004F3CC7" w:rsidRPr="004F3CC7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163C2" w14:paraId="1FC0960B" w14:textId="77777777" w:rsidTr="00CE4A0F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7B14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0F3D1C" w:rsidRPr="002163C2" w14:paraId="1AC948BD" w14:textId="77777777" w:rsidTr="00522BE4">
        <w:trPr>
          <w:trHeight w:val="316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D6D" w14:textId="1AFD7E51" w:rsidR="00522BE4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4.1. Impactul asupra sectorului public</w:t>
            </w:r>
          </w:p>
        </w:tc>
      </w:tr>
      <w:tr w:rsidR="00522BE4" w:rsidRPr="002163C2" w14:paraId="367754D0" w14:textId="77777777" w:rsidTr="00522BE4">
        <w:trPr>
          <w:trHeight w:val="1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4A91" w14:textId="1097169E" w:rsidR="00522BE4" w:rsidRDefault="00832C7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Se atestă doar impactul benefic asupra sectorului public, prin </w:t>
            </w:r>
            <w:r w:rsidR="006A55F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monitorizarea 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mențin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erii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echilibrului ecologic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,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reieșind din realizarea cotelor de recoltare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 speciilor de interes cinegetic, 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care vor fi confirmate prin cotoarele permiselor de vânătoare</w:t>
            </w: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  <w:p w14:paraId="1D85F0E5" w14:textId="60C43E5C" w:rsidR="00D956E5" w:rsidRPr="002163C2" w:rsidRDefault="00D956E5" w:rsidP="00D956E5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 xml:space="preserve">Proiectul se va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î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ncadra 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î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 cadrul instituțional existent prin adaptarea funcțiilor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i competen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ț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elor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Ministerului Mediului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i Agenției ,,</w:t>
            </w:r>
            <w:proofErr w:type="spellStart"/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Moldsilva</w:t>
            </w:r>
            <w:proofErr w:type="spellEnd"/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", f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ă</w:t>
            </w:r>
            <w:r w:rsidR="004F4BD3">
              <w:rPr>
                <w:rFonts w:ascii="Times New Roman" w:hAnsi="Times New Roman"/>
                <w:sz w:val="26"/>
                <w:szCs w:val="26"/>
                <w:lang w:val="ro-RO"/>
              </w:rPr>
              <w:t>r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ă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 fi necesar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ă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>c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rearea de noi structuri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>institu</w:t>
            </w:r>
            <w:r w:rsidR="00446C86">
              <w:rPr>
                <w:rFonts w:ascii="Times New Roman" w:hAnsi="Times New Roman"/>
                <w:sz w:val="26"/>
                <w:szCs w:val="26"/>
                <w:lang w:val="ro-RO"/>
              </w:rPr>
              <w:t>ț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ionale, dar cu o reorganizare a resurselor </w:t>
            </w:r>
            <w:r w:rsidR="00446C86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 a modului de </w:t>
            </w:r>
            <w:r w:rsidR="00446C86" w:rsidRPr="00D956E5">
              <w:rPr>
                <w:rFonts w:ascii="Times New Roman" w:hAnsi="Times New Roman"/>
                <w:sz w:val="26"/>
                <w:szCs w:val="26"/>
                <w:lang w:val="ro-RO"/>
              </w:rPr>
              <w:t>colaborare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446C86">
              <w:rPr>
                <w:rFonts w:ascii="Times New Roman" w:hAnsi="Times New Roman"/>
                <w:sz w:val="26"/>
                <w:szCs w:val="26"/>
                <w:lang w:val="ro-RO"/>
              </w:rPr>
              <w:t>î</w:t>
            </w:r>
            <w:r w:rsidRPr="00D956E5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ntre </w:t>
            </w:r>
            <w:r w:rsidR="00446C86" w:rsidRPr="00D956E5">
              <w:rPr>
                <w:rFonts w:ascii="Times New Roman" w:hAnsi="Times New Roman"/>
                <w:sz w:val="26"/>
                <w:szCs w:val="26"/>
                <w:lang w:val="ro-RO"/>
              </w:rPr>
              <w:t>instituții</w:t>
            </w:r>
            <w:r w:rsidR="00446C86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2163C2" w14:paraId="6D02C45F" w14:textId="77777777" w:rsidTr="00522BE4">
        <w:trPr>
          <w:trHeight w:val="2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1D8" w14:textId="58C5C6A0" w:rsidR="00522BE4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>4.2. Impactul financiar și argumentarea costurilor estimative</w:t>
            </w:r>
          </w:p>
        </w:tc>
      </w:tr>
      <w:tr w:rsidR="00522BE4" w:rsidRPr="002163C2" w14:paraId="5C3E300A" w14:textId="77777777" w:rsidTr="00522BE4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3799" w14:textId="77777777" w:rsidR="00522BE4" w:rsidRPr="002163C2" w:rsidRDefault="00522BE4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Implementarea Proiectului propus nu implică cheltuieli financiare.</w:t>
            </w:r>
          </w:p>
          <w:p w14:paraId="08165817" w14:textId="6EEB1E16" w:rsidR="006152E8" w:rsidRPr="002163C2" w:rsidRDefault="006152E8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Implementarea proiectului nu necesită acordarea suportului financiar suplimentar de la bugetul de stat. Procedurile noi instituite vor fi implementate în limita capacităților instituționale ale entităților implicate în proces.</w:t>
            </w:r>
          </w:p>
        </w:tc>
      </w:tr>
      <w:tr w:rsidR="000F3D1C" w:rsidRPr="002163C2" w14:paraId="5B50DF9C" w14:textId="77777777" w:rsidTr="00522BE4">
        <w:trPr>
          <w:trHeight w:val="225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9A" w14:textId="22ADF0FD" w:rsidR="00522BE4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4.3. Impactul asupra sectorului privat</w:t>
            </w:r>
          </w:p>
        </w:tc>
      </w:tr>
      <w:tr w:rsidR="00522BE4" w:rsidRPr="002163C2" w14:paraId="6F5302B7" w14:textId="77777777" w:rsidTr="00522BE4">
        <w:trPr>
          <w:trHeight w:val="23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FA28" w14:textId="77777777" w:rsidR="00522BE4" w:rsidRPr="002163C2" w:rsidRDefault="00832C7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Prezentul proiect nu are impact asupra activității de întreprinzător.</w:t>
            </w:r>
          </w:p>
          <w:p w14:paraId="5E6F4FBE" w14:textId="149FB6DD" w:rsidR="00FD6215" w:rsidRPr="002163C2" w:rsidRDefault="00FD6215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nu cade sub incidența prevederilor art. 13 din Legea nr. 235/2006 cu privire la principiile de bază de reglementare a activității de întreprinzător și ale pct. 11 </w:t>
            </w:r>
            <w:proofErr w:type="spellStart"/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sbp</w:t>
            </w:r>
            <w:proofErr w:type="spellEnd"/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 21) lit. c) din Metodologia de analiză a impactului în procesul de fundamentare a proiectelor de acte normative, aprobată pin Hotărârea Guvernului nr. 23/2019, și nu necesită elaborarea analizei impactului de reglementare sub aspectul impactului reglementărilor asupra activității de întreprinzător și expertiza Grupului de lucru al Comisiei de Stat pentru Reglementarea Activității de Întreprinzător.</w:t>
            </w:r>
          </w:p>
        </w:tc>
      </w:tr>
      <w:tr w:rsidR="000F3D1C" w:rsidRPr="002163C2" w14:paraId="3C236A0E" w14:textId="77777777" w:rsidTr="00522BE4">
        <w:trPr>
          <w:trHeight w:val="67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051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4.4. Impactul social</w:t>
            </w:r>
          </w:p>
          <w:p w14:paraId="22D91BCE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4.4.1. Impactul asupra datelor cu caracter personal</w:t>
            </w:r>
          </w:p>
          <w:p w14:paraId="7E0C6248" w14:textId="35BEE579" w:rsidR="00522BE4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4.4.2. Impactul asupra echității și egalității de gen</w:t>
            </w:r>
          </w:p>
        </w:tc>
      </w:tr>
      <w:tr w:rsidR="00522BE4" w:rsidRPr="002163C2" w14:paraId="23EC78E2" w14:textId="77777777" w:rsidTr="00522BE4">
        <w:trPr>
          <w:trHeight w:val="2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A" w14:textId="23135CB2" w:rsidR="00522BE4" w:rsidRPr="002163C2" w:rsidRDefault="00522BE4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163C2" w14:paraId="184494AC" w14:textId="77777777" w:rsidTr="00522BE4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557" w14:textId="29592523" w:rsidR="00522BE4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4.5. Impactul asupra mediului</w:t>
            </w:r>
          </w:p>
        </w:tc>
      </w:tr>
      <w:tr w:rsidR="00522BE4" w:rsidRPr="002163C2" w14:paraId="7766445A" w14:textId="77777777" w:rsidTr="00522BE4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8EF" w14:textId="3936308D" w:rsidR="00522BE4" w:rsidRPr="002163C2" w:rsidRDefault="00522BE4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Impactul asupra mediul este unul benefic și durabil prin asigurarea 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monitorizării și controlului privind realizarea cotelor de recoltare aprobate, care vor fi confirmate prin cotoarele permiselor de vânătoare. </w:t>
            </w:r>
          </w:p>
        </w:tc>
      </w:tr>
      <w:tr w:rsidR="000F3D1C" w:rsidRPr="002163C2" w14:paraId="4B26820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B3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4.6. Alte impacturi și informații relevante</w:t>
            </w:r>
          </w:p>
        </w:tc>
      </w:tr>
      <w:tr w:rsidR="000F3D1C" w:rsidRPr="002163C2" w14:paraId="132DE3E1" w14:textId="77777777" w:rsidTr="00FD6215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2270" w14:textId="749C6D9F" w:rsidR="000F3D1C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Proiectul nu cade sub incidența prevederilor art.13 din Legea nr.235/2006 cu privire la principiile de bază de reglementare a activității de întreprinzător și ale pct.</w:t>
            </w:r>
            <w:r w:rsidR="0091668F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11 </w:t>
            </w:r>
            <w:proofErr w:type="spellStart"/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sbp</w:t>
            </w:r>
            <w:proofErr w:type="spellEnd"/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21) lit.</w:t>
            </w:r>
            <w:r w:rsidR="0091668F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c) din Metodologia de analiză a impactului în procesul de fundamentare a proiectelor de acte normative, aprobată pin Hotărârea Guvernului nr. 23/2019, și nu necesită elaborarea analizei impactului de reglementare sub aspectul impactului reglementărilor asupra activității de întreprinzător și expertiza Grupului de lucru al Comisiei de Stat pentru Reglementarea Activității de Întreprinzător.</w:t>
            </w:r>
          </w:p>
        </w:tc>
      </w:tr>
      <w:tr w:rsidR="000F3D1C" w:rsidRPr="002163C2" w14:paraId="2B9A67D8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E343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0F3D1C" w:rsidRPr="002163C2" w14:paraId="41250183" w14:textId="77777777" w:rsidTr="003944D0">
        <w:trPr>
          <w:trHeight w:val="241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F86" w14:textId="36A08A86" w:rsidR="0006537A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6537A" w:rsidRPr="002163C2" w14:paraId="3C08BF52" w14:textId="77777777" w:rsidTr="0006537A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5403" w14:textId="14610962" w:rsidR="0006537A" w:rsidRPr="002163C2" w:rsidRDefault="0006537A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163C2" w14:paraId="00F66E9E" w14:textId="77777777" w:rsidTr="00653A18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E5C4" w14:textId="77777777" w:rsidR="000F3D1C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0F3D1C" w:rsidRPr="002163C2" w14:paraId="1F9429D8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51C8" w14:textId="0C88FEE0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2163C2" w14:paraId="7317DC55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0DB0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0F3D1C" w:rsidRPr="002163C2" w14:paraId="63F733FA" w14:textId="77777777" w:rsidTr="004F4BD3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A4B2" w14:textId="4CB0CBF5" w:rsidR="0006537A" w:rsidRPr="002163C2" w:rsidRDefault="000F3D1C" w:rsidP="004F4BD3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 xml:space="preserve"> 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scopul respectării prevederilor Legii nr. 239/2008 privind transparența în procesul decizional, anunțul privind inițierea 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elaborării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proiectul propus, a fost plasat pe pagina web oficială a Ministerului Mediului, la compartimentul „Transparență decizională” rubrica „Proiecte de documente” (</w:t>
            </w:r>
            <w:hyperlink r:id="rId5" w:history="1">
              <w:r w:rsidR="00771127" w:rsidRPr="00470557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https://particip.gov.md/ro/document/stages/*/13287</w:t>
              </w:r>
            </w:hyperlink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) pe data de 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04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10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.2024.</w:t>
            </w:r>
          </w:p>
        </w:tc>
      </w:tr>
      <w:tr w:rsidR="000F3D1C" w:rsidRPr="002163C2" w14:paraId="02301BDC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ECA4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0F3D1C" w:rsidRPr="002163C2" w14:paraId="224532AE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6F4" w14:textId="4C6000D7" w:rsidR="000F3D1C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06537A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Proiectul propus, potrivit art. 34 alin. (1), art. 36 și art. 37 din Legea nr. 100/2017 cu privire la actele normative, va fi remis Ministerului Justiției pentru a fi supus expertizei juridice.</w:t>
            </w:r>
          </w:p>
        </w:tc>
      </w:tr>
      <w:tr w:rsidR="000F3D1C" w:rsidRPr="002163C2" w14:paraId="08EA0297" w14:textId="77777777" w:rsidTr="002163C2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4FB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0F3D1C" w:rsidRPr="002163C2" w14:paraId="78FB2943" w14:textId="77777777" w:rsidTr="00DC4CBA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E25" w14:textId="4E3A98D3" w:rsidR="000F3D1C" w:rsidRPr="002163C2" w:rsidRDefault="000F3D1C" w:rsidP="002163C2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771127">
              <w:rPr>
                <w:rFonts w:ascii="Times New Roman" w:hAnsi="Times New Roman"/>
                <w:sz w:val="26"/>
                <w:szCs w:val="26"/>
                <w:lang w:val="ro-RO"/>
              </w:rPr>
              <w:t>Nu este aplicabil</w:t>
            </w:r>
          </w:p>
        </w:tc>
      </w:tr>
      <w:tr w:rsidR="000F3D1C" w:rsidRPr="002163C2" w14:paraId="5B8F060B" w14:textId="77777777" w:rsidTr="00CE4A0F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D58A" w14:textId="77777777" w:rsidR="000F3D1C" w:rsidRPr="002163C2" w:rsidRDefault="000F3D1C" w:rsidP="002163C2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9. Măsurile necesare pentru implementarea prevederilor proiectului actului normativ</w:t>
            </w:r>
          </w:p>
        </w:tc>
      </w:tr>
      <w:tr w:rsidR="000F3D1C" w:rsidRPr="002163C2" w14:paraId="0C88CAF5" w14:textId="77777777" w:rsidTr="00C21266">
        <w:trPr>
          <w:trHeight w:val="182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F4" w14:textId="3FEA1981" w:rsidR="003944D0" w:rsidRPr="002163C2" w:rsidRDefault="000F3D1C" w:rsidP="00EF74D3">
            <w:pPr>
              <w:spacing w:line="276" w:lineRule="auto"/>
              <w:ind w:firstLine="306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163C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Ministerul Mediului în calitate de administrator al fondului cinegetic național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își va reorganiza </w:t>
            </w:r>
            <w:r w:rsidR="00D876AA" w:rsidRPr="00D876AA">
              <w:rPr>
                <w:rFonts w:ascii="Times New Roman" w:hAnsi="Times New Roman"/>
                <w:sz w:val="26"/>
                <w:szCs w:val="26"/>
                <w:lang w:val="ro-RO"/>
              </w:rPr>
              <w:t>structur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>a</w:t>
            </w:r>
            <w:r w:rsidR="00D876AA" w:rsidRP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instituționa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>lă existentă, Secția politici în domeniul forestier și cinegetic</w:t>
            </w:r>
            <w:r w:rsidR="00D876AA" w:rsidRP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pentru a avea capacitatea de </w:t>
            </w:r>
            <w:r w:rsidR="00001402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 </w:t>
            </w:r>
            <w:r w:rsidR="00EF74D3">
              <w:rPr>
                <w:rFonts w:ascii="Times New Roman" w:hAnsi="Times New Roman"/>
                <w:sz w:val="26"/>
                <w:szCs w:val="26"/>
                <w:lang w:val="ro-RO"/>
              </w:rPr>
              <w:t>monitoriza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01402">
              <w:rPr>
                <w:rFonts w:ascii="Times New Roman" w:hAnsi="Times New Roman"/>
                <w:sz w:val="26"/>
                <w:szCs w:val="26"/>
                <w:lang w:val="ro-RO"/>
              </w:rPr>
              <w:t>respectarea</w:t>
            </w:r>
            <w:r w:rsidR="00D876AA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EF74D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prevederilor proiectului propus, </w:t>
            </w:r>
            <w:r w:rsidR="003944D0" w:rsidRPr="002163C2">
              <w:rPr>
                <w:rFonts w:ascii="Times New Roman" w:hAnsi="Times New Roman"/>
                <w:sz w:val="26"/>
                <w:szCs w:val="26"/>
                <w:lang w:val="ro-RO"/>
              </w:rPr>
              <w:t>iar implementarea va fi realizată de către gestionarii fondurilor cinegetice și gestionarii ariilor naturale protejate de stat.</w:t>
            </w:r>
          </w:p>
        </w:tc>
      </w:tr>
    </w:tbl>
    <w:p w14:paraId="475B2E64" w14:textId="77777777" w:rsidR="006143D7" w:rsidRPr="002163C2" w:rsidRDefault="006143D7" w:rsidP="002163C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DBE46D0" w14:textId="01FB6F3F" w:rsidR="003944D0" w:rsidRPr="002163C2" w:rsidRDefault="004F4BD3" w:rsidP="002163C2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Ministru</w:t>
      </w:r>
      <w:r w:rsidR="003944D0" w:rsidRPr="002163C2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</w:t>
      </w:r>
      <w:r w:rsidR="003944D0" w:rsidRPr="002163C2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       Sergiu LAZARENCU</w:t>
      </w:r>
    </w:p>
    <w:sectPr w:rsidR="003944D0" w:rsidRPr="002163C2" w:rsidSect="002163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D75"/>
    <w:multiLevelType w:val="hybridMultilevel"/>
    <w:tmpl w:val="8B8A9D0C"/>
    <w:lvl w:ilvl="0" w:tplc="1DEC3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65A89"/>
    <w:multiLevelType w:val="hybridMultilevel"/>
    <w:tmpl w:val="784EC19C"/>
    <w:lvl w:ilvl="0" w:tplc="16D8D7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57A9"/>
    <w:multiLevelType w:val="multilevel"/>
    <w:tmpl w:val="7BBC3F5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" w15:restartNumberingAfterBreak="0">
    <w:nsid w:val="597F367D"/>
    <w:multiLevelType w:val="hybridMultilevel"/>
    <w:tmpl w:val="4F6E81FE"/>
    <w:lvl w:ilvl="0" w:tplc="C3BCC028">
      <w:start w:val="1"/>
      <w:numFmt w:val="lowerRoman"/>
      <w:lvlText w:val="(%1)"/>
      <w:lvlJc w:val="left"/>
      <w:pPr>
        <w:ind w:left="1026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676132D8"/>
    <w:multiLevelType w:val="multilevel"/>
    <w:tmpl w:val="9B9C41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 w16cid:durableId="458501684">
    <w:abstractNumId w:val="2"/>
  </w:num>
  <w:num w:numId="2" w16cid:durableId="1762792519">
    <w:abstractNumId w:val="4"/>
  </w:num>
  <w:num w:numId="3" w16cid:durableId="941107394">
    <w:abstractNumId w:val="3"/>
  </w:num>
  <w:num w:numId="4" w16cid:durableId="388308717">
    <w:abstractNumId w:val="0"/>
  </w:num>
  <w:num w:numId="5" w16cid:durableId="108888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7"/>
    <w:rsid w:val="00001402"/>
    <w:rsid w:val="00045D4A"/>
    <w:rsid w:val="0006537A"/>
    <w:rsid w:val="000A1F21"/>
    <w:rsid w:val="000F3D1C"/>
    <w:rsid w:val="00146DBC"/>
    <w:rsid w:val="00151325"/>
    <w:rsid w:val="002106D1"/>
    <w:rsid w:val="002163C2"/>
    <w:rsid w:val="002513B1"/>
    <w:rsid w:val="00257D18"/>
    <w:rsid w:val="00260369"/>
    <w:rsid w:val="002E042E"/>
    <w:rsid w:val="00303559"/>
    <w:rsid w:val="003944D0"/>
    <w:rsid w:val="003C3416"/>
    <w:rsid w:val="00435E15"/>
    <w:rsid w:val="00446C86"/>
    <w:rsid w:val="00451947"/>
    <w:rsid w:val="004F3CC7"/>
    <w:rsid w:val="004F4BD3"/>
    <w:rsid w:val="00522BE4"/>
    <w:rsid w:val="006143D7"/>
    <w:rsid w:val="006152E8"/>
    <w:rsid w:val="00653A18"/>
    <w:rsid w:val="006726C7"/>
    <w:rsid w:val="00685DD8"/>
    <w:rsid w:val="006A55FE"/>
    <w:rsid w:val="00771127"/>
    <w:rsid w:val="007C6B3F"/>
    <w:rsid w:val="007F1BE2"/>
    <w:rsid w:val="00832C7C"/>
    <w:rsid w:val="008A6DA6"/>
    <w:rsid w:val="008B1DA4"/>
    <w:rsid w:val="00901B69"/>
    <w:rsid w:val="00907318"/>
    <w:rsid w:val="0091668F"/>
    <w:rsid w:val="00BD400C"/>
    <w:rsid w:val="00C111A1"/>
    <w:rsid w:val="00C21266"/>
    <w:rsid w:val="00D43725"/>
    <w:rsid w:val="00D63F66"/>
    <w:rsid w:val="00D730DC"/>
    <w:rsid w:val="00D876AA"/>
    <w:rsid w:val="00D956E5"/>
    <w:rsid w:val="00DC4CBA"/>
    <w:rsid w:val="00DF24FB"/>
    <w:rsid w:val="00E110CC"/>
    <w:rsid w:val="00E51485"/>
    <w:rsid w:val="00ED2789"/>
    <w:rsid w:val="00EF74D3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0E4"/>
  <w15:chartTrackingRefBased/>
  <w15:docId w15:val="{B0D0F584-7B3A-4996-B2AF-7404883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43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43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43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43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43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43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43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43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43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43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43D7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F3D1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06537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537A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901B6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2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1016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Sergiu Portneacov</cp:lastModifiedBy>
  <cp:revision>19</cp:revision>
  <cp:lastPrinted>2024-09-11T13:19:00Z</cp:lastPrinted>
  <dcterms:created xsi:type="dcterms:W3CDTF">2024-09-02T10:08:00Z</dcterms:created>
  <dcterms:modified xsi:type="dcterms:W3CDTF">2024-10-18T07:13:00Z</dcterms:modified>
</cp:coreProperties>
</file>