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307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2">
            <w:pPr>
              <w:spacing w:after="240" w:before="240" w:lineRule="auto"/>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UE</w:t>
            </w:r>
          </w:p>
          <w:p w:rsidR="00000000" w:rsidDel="00000000" w:rsidP="00000000" w:rsidRDefault="00000000" w:rsidRPr="00000000" w14:paraId="00000003">
            <w:pPr>
              <w:spacing w:after="240" w:before="240" w:lineRule="auto"/>
              <w:ind w:left="65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Style w:val="Heading5"/>
              <w:keepNext w:val="0"/>
              <w:keepLines w:val="0"/>
              <w:spacing w:before="220" w:lineRule="auto"/>
              <w:jc w:val="center"/>
              <w:rPr>
                <w:rFonts w:ascii="Times New Roman" w:cs="Times New Roman" w:eastAsia="Times New Roman" w:hAnsi="Times New Roman"/>
                <w:sz w:val="24"/>
                <w:szCs w:val="24"/>
              </w:rPr>
            </w:pPr>
            <w:bookmarkStart w:colFirst="0" w:colLast="0" w:name="_heading=h.1hd2ltmhju1k" w:id="0"/>
            <w:bookmarkEnd w:id="0"/>
            <w:r w:rsidDel="00000000" w:rsidR="00000000" w:rsidRPr="00000000">
              <w:rPr>
                <w:rFonts w:ascii="Times New Roman" w:cs="Times New Roman" w:eastAsia="Times New Roman" w:hAnsi="Times New Roman"/>
                <w:sz w:val="24"/>
                <w:szCs w:val="24"/>
              </w:rPr>
              <w:drawing>
                <wp:inline distB="114300" distT="114300" distL="114300" distR="114300">
                  <wp:extent cx="929640" cy="10645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9640" cy="1064588"/>
                          </a:xfrm>
                          <a:prstGeom prst="rect"/>
                          <a:ln/>
                        </pic:spPr>
                      </pic:pic>
                    </a:graphicData>
                  </a:graphic>
                </wp:inline>
              </w:drawing>
            </w:r>
            <w:r w:rsidDel="00000000" w:rsidR="00000000" w:rsidRPr="00000000">
              <w:rPr>
                <w:rtl w:val="0"/>
              </w:rPr>
            </w:r>
          </w:p>
        </w:tc>
      </w:tr>
      <w:tr>
        <w:trPr>
          <w:cantSplit w:val="0"/>
          <w:trHeight w:val="409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color w:val="000080"/>
                <w:sz w:val="10"/>
                <w:szCs w:val="10"/>
                <w:rtl w:val="0"/>
              </w:rPr>
              <w:t xml:space="preserve"> </w:t>
            </w:r>
            <w:r w:rsidDel="00000000" w:rsidR="00000000" w:rsidRPr="00000000">
              <w:rPr>
                <w:rFonts w:ascii="Times New Roman" w:cs="Times New Roman" w:eastAsia="Times New Roman" w:hAnsi="Times New Roman"/>
                <w:b w:val="1"/>
                <w:sz w:val="40"/>
                <w:szCs w:val="40"/>
                <w:rtl w:val="0"/>
              </w:rPr>
              <w:t xml:space="preserve">GUVERNUL  REPUBLICII  MOLDOVA</w:t>
            </w:r>
          </w:p>
          <w:p w:rsidR="00000000" w:rsidDel="00000000" w:rsidP="00000000" w:rsidRDefault="00000000" w:rsidRPr="00000000" w14:paraId="00000006">
            <w:pPr>
              <w:shd w:fill="ffffff" w:val="clear"/>
              <w:spacing w:after="240"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32"/>
                <w:szCs w:val="32"/>
                <w:rtl w:val="0"/>
              </w:rPr>
              <w:t xml:space="preserve">DECIZIE PROTOCOLARĂ  nr. ___/2024</w:t>
            </w:r>
          </w:p>
          <w:p w:rsidR="00000000" w:rsidDel="00000000" w:rsidP="00000000" w:rsidRDefault="00000000" w:rsidRPr="00000000" w14:paraId="00000007">
            <w:pPr>
              <w:shd w:fill="ffffff" w:val="clear"/>
              <w:spacing w:after="240" w:before="240" w:lineRule="auto"/>
              <w:jc w:val="center"/>
              <w:rPr>
                <w:rFonts w:ascii="Times New Roman" w:cs="Times New Roman" w:eastAsia="Times New Roman" w:hAnsi="Times New Roman"/>
                <w:b w:val="1"/>
                <w:i w:val="1"/>
                <w:sz w:val="28"/>
                <w:szCs w:val="28"/>
                <w:u w:val="single"/>
              </w:rPr>
            </w:pP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i w:val="1"/>
                <w:sz w:val="28"/>
                <w:szCs w:val="28"/>
                <w:u w:val="single"/>
                <w:rtl w:val="0"/>
              </w:rPr>
              <w:t xml:space="preserve">Extras din procesul-verbal nr. _   __ (pct. ____)</w:t>
            </w:r>
          </w:p>
          <w:p w:rsidR="00000000" w:rsidDel="00000000" w:rsidP="00000000" w:rsidRDefault="00000000" w:rsidRPr="00000000" w14:paraId="00000008">
            <w:pPr>
              <w:spacing w:after="240" w:before="120" w:lineRule="auto"/>
              <w:jc w:val="center"/>
              <w:rPr>
                <w:rFonts w:ascii="Times New Roman" w:cs="Times New Roman" w:eastAsia="Times New Roman" w:hAnsi="Times New Roman"/>
                <w:b w:val="1"/>
                <w:i w:val="1"/>
                <w:sz w:val="28"/>
                <w:szCs w:val="28"/>
                <w:u w:val="single"/>
              </w:rPr>
            </w:pPr>
            <w:r w:rsidDel="00000000" w:rsidR="00000000" w:rsidRPr="00000000">
              <w:rPr>
                <w:rFonts w:ascii="Times New Roman" w:cs="Times New Roman" w:eastAsia="Times New Roman" w:hAnsi="Times New Roman"/>
                <w:b w:val="1"/>
                <w:i w:val="1"/>
                <w:sz w:val="28"/>
                <w:szCs w:val="28"/>
                <w:u w:val="single"/>
                <w:rtl w:val="0"/>
              </w:rPr>
              <w:t xml:space="preserve">al ședinței Guvernului din __   </w:t>
              <w:tab/>
              <w:t xml:space="preserve">_  ____ 2024</w:t>
            </w:r>
          </w:p>
          <w:p w:rsidR="00000000" w:rsidDel="00000000" w:rsidP="00000000" w:rsidRDefault="00000000" w:rsidRPr="00000000" w14:paraId="00000009">
            <w:pPr>
              <w:spacing w:after="240" w:before="240" w:lineRule="auto"/>
              <w:ind w:left="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bl>
    <w:p w:rsidR="00000000" w:rsidDel="00000000" w:rsidP="00000000" w:rsidRDefault="00000000" w:rsidRPr="00000000" w14:paraId="0000000A">
      <w:pPr>
        <w:spacing w:after="24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aprobă și se prezintă Parlamentului spre examinare proiectul de lege a Farmaciei.</w:t>
      </w:r>
    </w:p>
    <w:p w:rsidR="00000000" w:rsidDel="00000000" w:rsidP="00000000" w:rsidRDefault="00000000" w:rsidRPr="00000000" w14:paraId="0000000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Rule="auto"/>
        <w:ind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Prim-ministru                                                              DORIN RECEAN</w:t>
      </w:r>
    </w:p>
    <w:p w:rsidR="00000000" w:rsidDel="00000000" w:rsidP="00000000" w:rsidRDefault="00000000" w:rsidRPr="00000000" w14:paraId="00000010">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UE</w:t>
      </w:r>
    </w:p>
    <w:p w:rsidR="00000000" w:rsidDel="00000000" w:rsidP="00000000" w:rsidRDefault="00000000" w:rsidRPr="00000000" w14:paraId="00000015">
      <w:pPr>
        <w:spacing w:after="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PARLAMENTUL REPUBLICII MOLDOVA</w:t>
      </w:r>
    </w:p>
    <w:p w:rsidR="00000000" w:rsidDel="00000000" w:rsidP="00000000" w:rsidRDefault="00000000" w:rsidRPr="00000000" w14:paraId="00000017">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Legea Farmaciei</w:t>
      </w:r>
    </w:p>
    <w:p w:rsidR="00000000" w:rsidDel="00000000" w:rsidP="00000000" w:rsidRDefault="00000000" w:rsidRPr="00000000" w14:paraId="00000019">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Parlamentul adopta prezenta lege </w:t>
      </w:r>
      <w:r w:rsidDel="00000000" w:rsidR="00000000" w:rsidRPr="00000000">
        <w:rPr>
          <w:rFonts w:ascii="Times New Roman" w:cs="Times New Roman" w:eastAsia="Times New Roman" w:hAnsi="Times New Roman"/>
          <w:sz w:val="24"/>
          <w:szCs w:val="24"/>
          <w:rtl w:val="0"/>
        </w:rPr>
        <w:t xml:space="preserve">organică</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Prezenta Lege:</w:t>
      </w:r>
    </w:p>
    <w:p w:rsidR="00000000" w:rsidDel="00000000" w:rsidP="00000000" w:rsidRDefault="00000000" w:rsidRPr="00000000" w14:paraId="0000001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transpune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articolul 85c </w:t>
      </w:r>
      <w:r w:rsidDel="00000000" w:rsidR="00000000" w:rsidRPr="00000000">
        <w:rPr>
          <w:rFonts w:ascii="Times New Roman" w:cs="Times New Roman" w:eastAsia="Times New Roman" w:hAnsi="Times New Roman"/>
          <w:sz w:val="24"/>
          <w:szCs w:val="24"/>
          <w:rtl w:val="0"/>
        </w:rPr>
        <w:t xml:space="preserve">din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Directiva 2001/83/CE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i w:val="1"/>
          <w:sz w:val="24"/>
          <w:szCs w:val="24"/>
          <w:rtl w:val="0"/>
        </w:rPr>
        <w:t xml:space="preserve">Parlamentului European și a Consiliului</w:t>
      </w:r>
      <w:r w:rsidDel="00000000" w:rsidR="00000000" w:rsidRPr="00000000">
        <w:rPr>
          <w:rFonts w:ascii="Times New Roman" w:cs="Times New Roman" w:eastAsia="Times New Roman" w:hAnsi="Times New Roman"/>
          <w:sz w:val="24"/>
          <w:szCs w:val="24"/>
          <w:rtl w:val="0"/>
        </w:rPr>
        <w:t xml:space="preserve"> din </w:t>
      </w:r>
      <w:r w:rsidDel="00000000" w:rsidR="00000000" w:rsidRPr="00000000">
        <w:rPr>
          <w:rFonts w:ascii="Times New Roman" w:cs="Times New Roman" w:eastAsia="Times New Roman" w:hAnsi="Times New Roman"/>
          <w:i w:val="1"/>
          <w:sz w:val="24"/>
          <w:szCs w:val="24"/>
          <w:rtl w:val="0"/>
        </w:rPr>
        <w:t xml:space="preserve">6 noiembrie 2001</w:t>
      </w:r>
      <w:r w:rsidDel="00000000" w:rsidR="00000000" w:rsidRPr="00000000">
        <w:rPr>
          <w:rFonts w:ascii="Times New Roman" w:cs="Times New Roman" w:eastAsia="Times New Roman" w:hAnsi="Times New Roman"/>
          <w:sz w:val="24"/>
          <w:szCs w:val="24"/>
          <w:rtl w:val="0"/>
        </w:rPr>
        <w:t xml:space="preserve"> de instituire a unui cod comunitar cu privire </w:t>
      </w:r>
      <w:r w:rsidDel="00000000" w:rsidR="00000000" w:rsidRPr="00000000">
        <w:rPr>
          <w:rFonts w:ascii="Times New Roman" w:cs="Times New Roman" w:eastAsia="Times New Roman" w:hAnsi="Times New Roman"/>
          <w:i w:val="1"/>
          <w:sz w:val="24"/>
          <w:szCs w:val="24"/>
          <w:rtl w:val="0"/>
        </w:rPr>
        <w:t xml:space="preserve">la medicamentele de uz uman</w:t>
      </w:r>
      <w:r w:rsidDel="00000000" w:rsidR="00000000" w:rsidRPr="00000000">
        <w:rPr>
          <w:rFonts w:ascii="Times New Roman" w:cs="Times New Roman" w:eastAsia="Times New Roman" w:hAnsi="Times New Roman"/>
          <w:sz w:val="24"/>
          <w:szCs w:val="24"/>
          <w:rtl w:val="0"/>
        </w:rPr>
        <w:t xml:space="preserve">, publicată în Jurnalul Oficial al Uniunii Europene </w:t>
      </w:r>
      <w:r w:rsidDel="00000000" w:rsidR="00000000" w:rsidRPr="00000000">
        <w:rPr>
          <w:rFonts w:ascii="Times New Roman" w:cs="Times New Roman" w:eastAsia="Times New Roman" w:hAnsi="Times New Roman"/>
          <w:i w:val="1"/>
          <w:sz w:val="24"/>
          <w:szCs w:val="24"/>
          <w:rtl w:val="0"/>
        </w:rPr>
        <w:t xml:space="preserve">L 311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din 28 noiembrie 2001</w:t>
      </w:r>
      <w:r w:rsidDel="00000000" w:rsidR="00000000" w:rsidRPr="00000000">
        <w:rPr>
          <w:rFonts w:ascii="Times New Roman" w:cs="Times New Roman" w:eastAsia="Times New Roman" w:hAnsi="Times New Roman"/>
          <w:sz w:val="24"/>
          <w:szCs w:val="24"/>
          <w:rtl w:val="0"/>
        </w:rPr>
        <w:t xml:space="preserve">,</w:t>
        <w:br w:type="textWrapping"/>
        <w:t xml:space="preserve"> nr. CELEX: 32001L0083,</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așa cum a fost modificată ultima dată prin </w:t>
      </w:r>
      <w:r w:rsidDel="00000000" w:rsidR="00000000" w:rsidRPr="00000000">
        <w:rPr>
          <w:rFonts w:ascii="Times New Roman" w:cs="Times New Roman" w:eastAsia="Times New Roman" w:hAnsi="Times New Roman"/>
          <w:i w:val="1"/>
          <w:sz w:val="24"/>
          <w:szCs w:val="24"/>
          <w:rtl w:val="0"/>
        </w:rPr>
        <w:t xml:space="preserve">Directiva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(UE) 2022/642 a Parlamentului European și a Consiliului din 12 aprilie 2022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transpune </w:t>
      </w:r>
      <w:r w:rsidDel="00000000" w:rsidR="00000000" w:rsidRPr="00000000">
        <w:rPr>
          <w:rFonts w:ascii="Times New Roman" w:cs="Times New Roman" w:eastAsia="Times New Roman" w:hAnsi="Times New Roman"/>
          <w:i w:val="1"/>
          <w:sz w:val="24"/>
          <w:szCs w:val="24"/>
          <w:rtl w:val="0"/>
        </w:rPr>
        <w:t xml:space="preserve">articolul 44 și articolul 45 </w:t>
      </w:r>
      <w:r w:rsidDel="00000000" w:rsidR="00000000" w:rsidRPr="00000000">
        <w:rPr>
          <w:rFonts w:ascii="Times New Roman" w:cs="Times New Roman" w:eastAsia="Times New Roman" w:hAnsi="Times New Roman"/>
          <w:sz w:val="24"/>
          <w:szCs w:val="24"/>
          <w:rtl w:val="0"/>
        </w:rPr>
        <w:t xml:space="preserve">din </w:t>
      </w:r>
      <w:r w:rsidDel="00000000" w:rsidR="00000000" w:rsidRPr="00000000">
        <w:rPr>
          <w:rFonts w:ascii="Times New Roman" w:cs="Times New Roman" w:eastAsia="Times New Roman" w:hAnsi="Times New Roman"/>
          <w:i w:val="1"/>
          <w:sz w:val="24"/>
          <w:szCs w:val="24"/>
          <w:rtl w:val="0"/>
        </w:rPr>
        <w:t xml:space="preserve">Directiva 2005/36/CE</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sz w:val="24"/>
          <w:szCs w:val="24"/>
          <w:rtl w:val="0"/>
        </w:rPr>
        <w:t xml:space="preserve">Parlamentului European și a Consiliului</w:t>
      </w:r>
      <w:r w:rsidDel="00000000" w:rsidR="00000000" w:rsidRPr="00000000">
        <w:rPr>
          <w:rFonts w:ascii="Times New Roman" w:cs="Times New Roman" w:eastAsia="Times New Roman" w:hAnsi="Times New Roman"/>
          <w:sz w:val="24"/>
          <w:szCs w:val="24"/>
          <w:rtl w:val="0"/>
        </w:rPr>
        <w:t xml:space="preserve"> din </w:t>
      </w:r>
      <w:r w:rsidDel="00000000" w:rsidR="00000000" w:rsidRPr="00000000">
        <w:rPr>
          <w:rFonts w:ascii="Times New Roman" w:cs="Times New Roman" w:eastAsia="Times New Roman" w:hAnsi="Times New Roman"/>
          <w:i w:val="1"/>
          <w:sz w:val="24"/>
          <w:szCs w:val="24"/>
          <w:rtl w:val="0"/>
        </w:rPr>
        <w:t xml:space="preserve">7 septembrie 2005</w:t>
      </w:r>
      <w:r w:rsidDel="00000000" w:rsidR="00000000" w:rsidRPr="00000000">
        <w:rPr>
          <w:rFonts w:ascii="Times New Roman" w:cs="Times New Roman" w:eastAsia="Times New Roman" w:hAnsi="Times New Roman"/>
          <w:sz w:val="24"/>
          <w:szCs w:val="24"/>
          <w:rtl w:val="0"/>
        </w:rPr>
        <w:t xml:space="preserve"> privind </w:t>
      </w:r>
      <w:r w:rsidDel="00000000" w:rsidR="00000000" w:rsidRPr="00000000">
        <w:rPr>
          <w:rFonts w:ascii="Times New Roman" w:cs="Times New Roman" w:eastAsia="Times New Roman" w:hAnsi="Times New Roman"/>
          <w:i w:val="1"/>
          <w:sz w:val="24"/>
          <w:szCs w:val="24"/>
          <w:rtl w:val="0"/>
        </w:rPr>
        <w:t xml:space="preserve">recunoașterea calificărilor profesionale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publicată în Jurnalul Oficial al Uniunii Europene </w:t>
      </w:r>
      <w:r w:rsidDel="00000000" w:rsidR="00000000" w:rsidRPr="00000000">
        <w:rPr>
          <w:rFonts w:ascii="Times New Roman" w:cs="Times New Roman" w:eastAsia="Times New Roman" w:hAnsi="Times New Roman"/>
          <w:i w:val="1"/>
          <w:sz w:val="24"/>
          <w:szCs w:val="24"/>
          <w:rtl w:val="0"/>
        </w:rPr>
        <w:t xml:space="preserve">L 255 din 30 septembrie 2005</w:t>
      </w:r>
      <w:r w:rsidDel="00000000" w:rsidR="00000000" w:rsidRPr="00000000">
        <w:rPr>
          <w:rFonts w:ascii="Times New Roman" w:cs="Times New Roman" w:eastAsia="Times New Roman" w:hAnsi="Times New Roman"/>
          <w:sz w:val="24"/>
          <w:szCs w:val="24"/>
          <w:rtl w:val="0"/>
        </w:rPr>
        <w:t xml:space="preserve">, nr. CELEX: 20240620, așa cum a fost modificată ultima dată prin </w:t>
      </w:r>
      <w:r w:rsidDel="00000000" w:rsidR="00000000" w:rsidRPr="00000000">
        <w:rPr>
          <w:rFonts w:ascii="Times New Roman" w:cs="Times New Roman" w:eastAsia="Times New Roman" w:hAnsi="Times New Roman"/>
          <w:i w:val="1"/>
          <w:sz w:val="24"/>
          <w:szCs w:val="24"/>
          <w:rtl w:val="0"/>
        </w:rPr>
        <w:t xml:space="preserve">Directiva delegată (UE) 2024/782 a comisiei  din 4 martie 2024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74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1F">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23"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Capitolul 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DISPOZIȚII</w:t>
      </w:r>
      <w:r w:rsidDel="00000000" w:rsidR="00000000" w:rsidRPr="00000000">
        <w:rPr>
          <w:rFonts w:ascii="Times New Roman" w:cs="Times New Roman" w:eastAsia="Times New Roman" w:hAnsi="Times New Roman"/>
          <w:b w:val="1"/>
          <w:i w:val="0"/>
          <w:smallCaps w:val="0"/>
          <w:strike w:val="0"/>
          <w:sz w:val="24"/>
          <w:szCs w:val="24"/>
          <w:shd w:fill="auto" w:val="clear"/>
          <w:vertAlign w:val="baseline"/>
          <w:rtl w:val="0"/>
        </w:rPr>
        <w:t xml:space="preserve"> GENERALE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0" w:right="0" w:firstLine="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highlight w:val="white"/>
          <w:vertAlign w:val="baseline"/>
          <w:rtl w:val="0"/>
        </w:rPr>
        <w:t xml:space="preserve">Articolul 1</w:t>
      </w:r>
      <w:r w:rsidDel="00000000" w:rsidR="00000000" w:rsidRPr="00000000">
        <w:rPr>
          <w:rFonts w:ascii="Times New Roman" w:cs="Times New Roman" w:eastAsia="Times New Roman" w:hAnsi="Times New Roman"/>
          <w:i w:val="0"/>
          <w:smallCaps w:val="0"/>
          <w:strike w:val="0"/>
          <w:sz w:val="24"/>
          <w:szCs w:val="24"/>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Domeniul de aplicare</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shd w:fill="auto" w:val="clear"/>
          <w:vertAlign w:val="baseline"/>
          <w:rtl w:val="0"/>
        </w:rPr>
        <w:t xml:space="preserve">Prezenta lege reglementează:</w:t>
      </w:r>
    </w:p>
    <w:p w:rsidR="00000000" w:rsidDel="00000000" w:rsidP="00000000" w:rsidRDefault="00000000" w:rsidRPr="00000000" w14:paraId="0000002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88" w:lineRule="auto"/>
        <w:ind w:left="709"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shd w:fill="auto" w:val="clear"/>
          <w:vertAlign w:val="baseline"/>
          <w:rtl w:val="0"/>
        </w:rPr>
        <w:t xml:space="preserve">autorizarea și desfășurarea activității unităților farmaceutice pe teritoriul Republicii Moldova;</w:t>
      </w:r>
    </w:p>
    <w:p w:rsidR="00000000" w:rsidDel="00000000" w:rsidP="00000000" w:rsidRDefault="00000000" w:rsidRPr="00000000" w14:paraId="0000002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88" w:lineRule="auto"/>
        <w:ind w:left="709"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cerințe pentru desfășurarea activității farmaceutice în cadrul unități farmaceutice, indiferent de tipul de proprietate și forma organizatorico-juridică ale acestora;</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88" w:lineRule="auto"/>
        <w:ind w:left="709"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shd w:fill="auto" w:val="clear"/>
          <w:vertAlign w:val="baseline"/>
          <w:rtl w:val="0"/>
        </w:rPr>
        <w:t xml:space="preserve">supravegherea </w:t>
      </w:r>
      <w:r w:rsidDel="00000000" w:rsidR="00000000" w:rsidRPr="00000000">
        <w:rPr>
          <w:rFonts w:ascii="Times New Roman" w:cs="Times New Roman" w:eastAsia="Times New Roman" w:hAnsi="Times New Roman"/>
          <w:sz w:val="24"/>
          <w:szCs w:val="24"/>
          <w:rtl w:val="0"/>
        </w:rPr>
        <w:t xml:space="preserve">unităților</w:t>
      </w:r>
      <w:r w:rsidDel="00000000" w:rsidR="00000000" w:rsidRPr="00000000">
        <w:rPr>
          <w:rFonts w:ascii="Times New Roman" w:cs="Times New Roman" w:eastAsia="Times New Roman" w:hAnsi="Times New Roman"/>
          <w:i w:val="0"/>
          <w:smallCaps w:val="0"/>
          <w:strike w:val="0"/>
          <w:sz w:val="24"/>
          <w:szCs w:val="24"/>
          <w:vertAlign w:val="baseline"/>
          <w:rtl w:val="0"/>
        </w:rPr>
        <w:t xml:space="preserve"> </w:t>
      </w:r>
      <w:r w:rsidDel="00000000" w:rsidR="00000000" w:rsidRPr="00000000">
        <w:rPr>
          <w:rFonts w:ascii="Times New Roman" w:cs="Times New Roman" w:eastAsia="Times New Roman" w:hAnsi="Times New Roman"/>
          <w:i w:val="0"/>
          <w:smallCaps w:val="0"/>
          <w:strike w:val="0"/>
          <w:sz w:val="24"/>
          <w:szCs w:val="24"/>
          <w:shd w:fill="auto" w:val="clear"/>
          <w:vertAlign w:val="baseline"/>
          <w:rtl w:val="0"/>
        </w:rPr>
        <w:t xml:space="preserve">care desfășoară activitate</w:t>
      </w:r>
      <w:r w:rsidDel="00000000" w:rsidR="00000000" w:rsidRPr="00000000">
        <w:rPr>
          <w:rFonts w:ascii="Times New Roman" w:cs="Times New Roman" w:eastAsia="Times New Roman" w:hAnsi="Times New Roman"/>
          <w:sz w:val="24"/>
          <w:szCs w:val="24"/>
          <w:rtl w:val="0"/>
        </w:rPr>
        <w:t xml:space="preserve"> farmaceutică</w:t>
      </w:r>
      <w:r w:rsidDel="00000000" w:rsidR="00000000" w:rsidRPr="00000000">
        <w:rPr>
          <w:rFonts w:ascii="Times New Roman" w:cs="Times New Roman" w:eastAsia="Times New Roman" w:hAnsi="Times New Roman"/>
          <w:i w:val="0"/>
          <w:smallCaps w:val="0"/>
          <w:strike w:val="0"/>
          <w:sz w:val="24"/>
          <w:szCs w:val="24"/>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88" w:lineRule="auto"/>
        <w:ind w:left="709"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competența și atribuțiile autorităților de supraveghere și control, cooperarea acestora cu alte autorități, organisme și persoane;</w:t>
      </w:r>
    </w:p>
    <w:p w:rsidR="00000000" w:rsidDel="00000000" w:rsidP="00000000" w:rsidRDefault="00000000" w:rsidRPr="00000000" w14:paraId="000000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Scopul prezen</w:t>
      </w:r>
      <w:r w:rsidDel="00000000" w:rsidR="00000000" w:rsidRPr="00000000">
        <w:rPr>
          <w:rFonts w:ascii="Times New Roman" w:cs="Times New Roman" w:eastAsia="Times New Roman" w:hAnsi="Times New Roman"/>
          <w:sz w:val="24"/>
          <w:szCs w:val="24"/>
          <w:rtl w:val="0"/>
        </w:rPr>
        <w:t xml:space="preserve">tei legi</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este de a garantarea stabilit</w:t>
      </w:r>
      <w:r w:rsidDel="00000000" w:rsidR="00000000" w:rsidRPr="00000000">
        <w:rPr>
          <w:rFonts w:ascii="Times New Roman" w:cs="Times New Roman" w:eastAsia="Times New Roman" w:hAnsi="Times New Roman"/>
          <w:sz w:val="24"/>
          <w:szCs w:val="24"/>
          <w:rtl w:val="0"/>
        </w:rPr>
        <w:t xml:space="preserve">atea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transpar</w:t>
      </w:r>
      <w:r w:rsidDel="00000000" w:rsidR="00000000" w:rsidRPr="00000000">
        <w:rPr>
          <w:rFonts w:ascii="Times New Roman" w:cs="Times New Roman" w:eastAsia="Times New Roman" w:hAnsi="Times New Roman"/>
          <w:sz w:val="24"/>
          <w:szCs w:val="24"/>
          <w:rtl w:val="0"/>
        </w:rPr>
        <w:t xml:space="preserve">ența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și libert</w:t>
      </w:r>
      <w:r w:rsidDel="00000000" w:rsidR="00000000" w:rsidRPr="00000000">
        <w:rPr>
          <w:rFonts w:ascii="Times New Roman" w:cs="Times New Roman" w:eastAsia="Times New Roman" w:hAnsi="Times New Roman"/>
          <w:sz w:val="24"/>
          <w:szCs w:val="24"/>
          <w:rtl w:val="0"/>
        </w:rPr>
        <w:t xml:space="preserve">atea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în furnizarea serviciilor farmaceutice, de a protejarea împotriva riscurilor sistemice, de</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asigura </w:t>
      </w:r>
      <w:r w:rsidDel="00000000" w:rsidR="00000000" w:rsidRPr="00000000">
        <w:rPr>
          <w:rFonts w:ascii="Times New Roman" w:cs="Times New Roman" w:eastAsia="Times New Roman" w:hAnsi="Times New Roman"/>
          <w:sz w:val="24"/>
          <w:szCs w:val="24"/>
          <w:rtl w:val="0"/>
        </w:rPr>
        <w:t xml:space="preserve">protecția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drepturilor și intereselor agenților economici activi în domeniul farmaceutic, a cetățenilor și a persoanelor a căror drepturi ar putea fi afectate.</w:t>
      </w:r>
    </w:p>
    <w:p w:rsidR="00000000" w:rsidDel="00000000" w:rsidP="00000000" w:rsidRDefault="00000000" w:rsidRPr="00000000" w14:paraId="000000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Prezenta lege nu reglementează activitatea farmaciilor veterinare.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Dispozițiile altor legi se aplică în mod corespunzător</w:t>
      </w:r>
      <w:r w:rsidDel="00000000" w:rsidR="00000000" w:rsidRPr="00000000">
        <w:rPr>
          <w:rFonts w:ascii="Times New Roman" w:cs="Times New Roman" w:eastAsia="Times New Roman" w:hAnsi="Times New Roman"/>
          <w:sz w:val="24"/>
          <w:szCs w:val="24"/>
          <w:rtl w:val="0"/>
        </w:rPr>
        <w:t xml:space="preserve"> unităților</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care desfășoară activitate farmaceutică </w:t>
      </w:r>
      <w:r w:rsidDel="00000000" w:rsidR="00000000" w:rsidRPr="00000000">
        <w:rPr>
          <w:rFonts w:ascii="Times New Roman" w:cs="Times New Roman" w:eastAsia="Times New Roman" w:hAnsi="Times New Roman"/>
          <w:sz w:val="24"/>
          <w:szCs w:val="24"/>
          <w:rtl w:val="0"/>
        </w:rPr>
        <w:t xml:space="preserve">dacă</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anumite prevederi ale prezentei legi nu dispun altfel.</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88"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Articolul </w:t>
      </w:r>
      <w:r w:rsidDel="00000000" w:rsidR="00000000" w:rsidRPr="00000000">
        <w:rPr>
          <w:rFonts w:ascii="Times New Roman" w:cs="Times New Roman" w:eastAsia="Times New Roman" w:hAnsi="Times New Roman"/>
          <w:b w:val="1"/>
          <w:sz w:val="24"/>
          <w:szCs w:val="24"/>
          <w:highlight w:val="white"/>
          <w:rtl w:val="0"/>
        </w:rPr>
        <w:t xml:space="preserve">2</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Noțiuni</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În sensul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prezentei</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legi, următoarele </w:t>
      </w:r>
      <w:r w:rsidDel="00000000" w:rsidR="00000000" w:rsidRPr="00000000">
        <w:rPr>
          <w:rFonts w:ascii="Times New Roman" w:cs="Times New Roman" w:eastAsia="Times New Roman" w:hAnsi="Times New Roman"/>
          <w:sz w:val="24"/>
          <w:szCs w:val="24"/>
          <w:rtl w:val="0"/>
        </w:rPr>
        <w:t xml:space="preserve">noțiuni semnifică</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p>
    <w:p w:rsidR="00000000" w:rsidDel="00000000" w:rsidP="00000000" w:rsidRDefault="00000000" w:rsidRPr="00000000" w14:paraId="0000002D">
      <w:pPr>
        <w:widowControl w:val="0"/>
        <w:spacing w:after="240" w:before="240" w:line="288"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b w:val="1"/>
          <w:i w:val="1"/>
          <w:sz w:val="24"/>
          <w:szCs w:val="24"/>
          <w:highlight w:val="white"/>
          <w:rtl w:val="0"/>
        </w:rPr>
        <w:t xml:space="preserve">activitate farmaceutică</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domeniu ştiinţifico-practic al ocrotirii sănătăţii, care include elaborarea medicamentelor, standardizarea, autorizarea, producerea, prepararea, controlul calităţii, distribuția, păstrarea,  informarea, livrarea şi eliberarea acestora populaţiei, precum şi conducerea întreprinderilor și unităților farmaceutice şi a subdiviziunilor acestora.</w:t>
      </w:r>
      <w:r w:rsidDel="00000000" w:rsidR="00000000" w:rsidRPr="00000000">
        <w:rPr>
          <w:rtl w:val="0"/>
        </w:rPr>
      </w:r>
    </w:p>
    <w:p w:rsidR="00000000" w:rsidDel="00000000" w:rsidP="00000000" w:rsidRDefault="00000000" w:rsidRPr="00000000" w14:paraId="0000002E">
      <w:pPr>
        <w:widowControl w:val="0"/>
        <w:spacing w:after="0" w:line="24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F">
      <w:pPr>
        <w:widowControl w:val="0"/>
        <w:spacing w:after="240" w:before="24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asistent farmacist (laborant farmacist) </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specialist cu studii medii de specialitate, în domeniul farmaceutic, având formare profesională specifică, carte are dreptul de a activa în domeniul farmaceutic ca asistent al farmacistului;</w:t>
      </w:r>
    </w:p>
    <w:p w:rsidR="00000000" w:rsidDel="00000000" w:rsidP="00000000" w:rsidRDefault="00000000" w:rsidRPr="00000000" w14:paraId="00000030">
      <w:pPr>
        <w:widowControl w:val="0"/>
        <w:spacing w:after="240" w:before="24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asistența farmaceutică </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furnizarea responsabilă a terapiei medicamentoase, având ca scop obținerea unor rezultate clare care să îmbunătățească calitatea vieții pacientului;</w:t>
      </w:r>
    </w:p>
    <w:p w:rsidR="00000000" w:rsidDel="00000000" w:rsidP="00000000" w:rsidRDefault="00000000" w:rsidRPr="00000000" w14:paraId="00000031">
      <w:pPr>
        <w:widowControl w:val="0"/>
        <w:spacing w:after="240" w:before="24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buna practică de farmacie (GPP - Good Pharmacy Practice)</w:t>
      </w:r>
      <w:r w:rsidDel="00000000" w:rsidR="00000000" w:rsidRPr="00000000">
        <w:rPr>
          <w:rFonts w:ascii="Times New Roman" w:cs="Times New Roman" w:eastAsia="Times New Roman" w:hAnsi="Times New Roman"/>
          <w:sz w:val="24"/>
          <w:szCs w:val="24"/>
          <w:highlight w:val="white"/>
          <w:rtl w:val="0"/>
        </w:rPr>
        <w:t xml:space="preserve"> - parte a sistemului de asigurare a calității care garantează că în unitățile farmaceutice serviciile furnizate de personalul calificat sunt corespunzătoare, eficiente și orientate spre obținerea beneficiilor pentru sănătatea pacienților;</w:t>
      </w:r>
    </w:p>
    <w:p w:rsidR="00000000" w:rsidDel="00000000" w:rsidP="00000000" w:rsidRDefault="00000000" w:rsidRPr="00000000" w14:paraId="00000032">
      <w:pPr>
        <w:widowControl w:val="0"/>
        <w:spacing w:after="240" w:before="24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deșeurile farmaceutice</w:t>
      </w:r>
      <w:r w:rsidDel="00000000" w:rsidR="00000000" w:rsidRPr="00000000">
        <w:rPr>
          <w:rFonts w:ascii="Times New Roman" w:cs="Times New Roman" w:eastAsia="Times New Roman" w:hAnsi="Times New Roman"/>
          <w:sz w:val="24"/>
          <w:szCs w:val="24"/>
          <w:highlight w:val="white"/>
          <w:rtl w:val="0"/>
        </w:rPr>
        <w:t xml:space="preserve"> – includ </w:t>
      </w:r>
      <w:r w:rsidDel="00000000" w:rsidR="00000000" w:rsidRPr="00000000">
        <w:rPr>
          <w:rFonts w:ascii="Times New Roman" w:cs="Times New Roman" w:eastAsia="Times New Roman" w:hAnsi="Times New Roman"/>
          <w:sz w:val="24"/>
          <w:szCs w:val="24"/>
          <w:rtl w:val="0"/>
        </w:rPr>
        <w:t xml:space="preserve">medicamente și suplimente alimentare</w:t>
      </w:r>
      <w:r w:rsidDel="00000000" w:rsidR="00000000" w:rsidRPr="00000000">
        <w:rPr>
          <w:rFonts w:ascii="Times New Roman" w:cs="Times New Roman" w:eastAsia="Times New Roman" w:hAnsi="Times New Roman"/>
          <w:sz w:val="24"/>
          <w:szCs w:val="24"/>
          <w:highlight w:val="white"/>
          <w:rtl w:val="0"/>
        </w:rPr>
        <w:t xml:space="preserve"> cu termen de valabilitate expirat sau care nu pot fi utilizate din alte motive (campanii de retragere, nu poate fi citită denumirea, nu sunt păstrate în mod corespunzător, s-a schimbat aspectul, mirosul sau gustul, ambalajul este deteriorat, au rămas după schimbarea schemei de tratament sau decesul pacientului). Această categorie de deșeuri include și deșeurile generate în timpul fabricației de medicamente;</w:t>
      </w:r>
    </w:p>
    <w:p w:rsidR="00000000" w:rsidDel="00000000" w:rsidP="00000000" w:rsidRDefault="00000000" w:rsidRPr="00000000" w14:paraId="00000033">
      <w:pPr>
        <w:widowControl w:val="0"/>
        <w:spacing w:after="240" w:before="24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distribuţie cu amănuntul de medicamente</w:t>
      </w:r>
      <w:r w:rsidDel="00000000" w:rsidR="00000000" w:rsidRPr="00000000">
        <w:rPr>
          <w:rFonts w:ascii="Times New Roman" w:cs="Times New Roman" w:eastAsia="Times New Roman" w:hAnsi="Times New Roman"/>
          <w:sz w:val="24"/>
          <w:szCs w:val="24"/>
          <w:highlight w:val="white"/>
          <w:rtl w:val="0"/>
        </w:rPr>
        <w:t xml:space="preserve"> - activitate de procurare, deţinere, vânzare şi eliberare de medicamente către public, realizate numai în unitățile farmaceutice;</w:t>
      </w:r>
    </w:p>
    <w:p w:rsidR="00000000" w:rsidDel="00000000" w:rsidP="00000000" w:rsidRDefault="00000000" w:rsidRPr="00000000" w14:paraId="00000034">
      <w:pPr>
        <w:widowControl w:val="0"/>
        <w:spacing w:after="240" w:before="24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farmacia (unitate farmaceutică)</w:t>
      </w:r>
      <w:r w:rsidDel="00000000" w:rsidR="00000000" w:rsidRPr="00000000">
        <w:rPr>
          <w:rFonts w:ascii="Times New Roman" w:cs="Times New Roman" w:eastAsia="Times New Roman" w:hAnsi="Times New Roman"/>
          <w:i w:val="1"/>
          <w:sz w:val="24"/>
          <w:szCs w:val="24"/>
          <w:highlight w:val="white"/>
          <w:rtl w:val="0"/>
        </w:rPr>
        <w:t xml:space="preserve"> - </w:t>
      </w:r>
      <w:r w:rsidDel="00000000" w:rsidR="00000000" w:rsidRPr="00000000">
        <w:rPr>
          <w:rFonts w:ascii="Times New Roman" w:cs="Times New Roman" w:eastAsia="Times New Roman" w:hAnsi="Times New Roman"/>
          <w:sz w:val="24"/>
          <w:szCs w:val="24"/>
          <w:highlight w:val="white"/>
          <w:rtl w:val="0"/>
        </w:rPr>
        <w:t xml:space="preserve">reprezintă o unitate care desfășoară activitate farmaceutică, acoperind achiziționarea, păstrarea, comercializarea de medicamente către consumatorul final, furnizarea de servicii farmaceutice;</w:t>
      </w:r>
    </w:p>
    <w:p w:rsidR="00000000" w:rsidDel="00000000" w:rsidP="00000000" w:rsidRDefault="00000000" w:rsidRPr="00000000" w14:paraId="00000035">
      <w:pPr>
        <w:widowControl w:val="0"/>
        <w:spacing w:after="240" w:before="24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farmacie comunitară (cu circuit deschis)</w:t>
      </w:r>
      <w:r w:rsidDel="00000000" w:rsidR="00000000" w:rsidRPr="00000000">
        <w:rPr>
          <w:rFonts w:ascii="Times New Roman" w:cs="Times New Roman" w:eastAsia="Times New Roman" w:hAnsi="Times New Roman"/>
          <w:sz w:val="24"/>
          <w:szCs w:val="24"/>
          <w:highlight w:val="white"/>
          <w:rtl w:val="0"/>
        </w:rPr>
        <w:t xml:space="preserve"> - unitatea farmaceutică ce asigură asistenţa farmaceutică în ambulatoriu a populaţiei, prin vânzarea şi eliberarea de medicamente şi alte produse prevăzute de prezenta lege, precum şi prin furnizarea de servicii farmaceutice, în scopul realizării corecte a tratamentelor cu medicamente sau cu alte produse de  sănătate şi al promovării unui mod de viaţă sănătos;</w:t>
      </w:r>
    </w:p>
    <w:p w:rsidR="00000000" w:rsidDel="00000000" w:rsidP="00000000" w:rsidRDefault="00000000" w:rsidRPr="00000000" w14:paraId="00000036">
      <w:pPr>
        <w:widowControl w:val="0"/>
        <w:spacing w:after="240" w:before="24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farmacie de spital (cu circuit închis)</w:t>
      </w:r>
      <w:r w:rsidDel="00000000" w:rsidR="00000000" w:rsidRPr="00000000">
        <w:rPr>
          <w:rFonts w:ascii="Times New Roman" w:cs="Times New Roman" w:eastAsia="Times New Roman" w:hAnsi="Times New Roman"/>
          <w:sz w:val="24"/>
          <w:szCs w:val="24"/>
          <w:highlight w:val="white"/>
          <w:rtl w:val="0"/>
        </w:rPr>
        <w:t xml:space="preserve"> - unitatea farmaceutică ce asigură asistenţa cu medicamente de uz uman a bolnavilor internaţi în spitale indiferent de tipul de proprietate și forma de organizare juridică;</w:t>
      </w:r>
    </w:p>
    <w:p w:rsidR="00000000" w:rsidDel="00000000" w:rsidP="00000000" w:rsidRDefault="00000000" w:rsidRPr="00000000" w14:paraId="00000037">
      <w:pPr>
        <w:widowControl w:val="0"/>
        <w:spacing w:after="240" w:before="24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farmacist </w:t>
      </w:r>
      <w:r w:rsidDel="00000000" w:rsidR="00000000" w:rsidRPr="00000000">
        <w:rPr>
          <w:rFonts w:ascii="Times New Roman" w:cs="Times New Roman" w:eastAsia="Times New Roman" w:hAnsi="Times New Roman"/>
          <w:i w:val="1"/>
          <w:sz w:val="24"/>
          <w:szCs w:val="24"/>
          <w:highlight w:val="white"/>
          <w:rtl w:val="0"/>
        </w:rPr>
        <w:t xml:space="preserve"> – </w:t>
      </w:r>
      <w:r w:rsidDel="00000000" w:rsidR="00000000" w:rsidRPr="00000000">
        <w:rPr>
          <w:rFonts w:ascii="Times New Roman" w:cs="Times New Roman" w:eastAsia="Times New Roman" w:hAnsi="Times New Roman"/>
          <w:sz w:val="24"/>
          <w:szCs w:val="24"/>
          <w:highlight w:val="white"/>
          <w:rtl w:val="0"/>
        </w:rPr>
        <w:t xml:space="preserve">specialist în domeniul sănătății care deține o diplomă de studii universitare în domeniul farmaceutic, a cărui scop principal este eliberarea medicamentelor și oferirea consultanței referitoare la acestea, fiind singurul specialist acreditat în acest domeniu. </w:t>
      </w:r>
    </w:p>
    <w:p w:rsidR="00000000" w:rsidDel="00000000" w:rsidP="00000000" w:rsidRDefault="00000000" w:rsidRPr="00000000" w14:paraId="00000038">
      <w:pPr>
        <w:widowControl w:val="0"/>
        <w:spacing w:after="240" w:before="24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preparare de medicamente</w:t>
      </w:r>
      <w:r w:rsidDel="00000000" w:rsidR="00000000" w:rsidRPr="00000000">
        <w:rPr>
          <w:rFonts w:ascii="Times New Roman" w:cs="Times New Roman" w:eastAsia="Times New Roman" w:hAnsi="Times New Roman"/>
          <w:sz w:val="24"/>
          <w:szCs w:val="24"/>
          <w:highlight w:val="white"/>
          <w:rtl w:val="0"/>
        </w:rPr>
        <w:t xml:space="preserve"> – activitate farmaceutică, realizată pe baza unei formule în conformitate cu prescripțiile unei farmacopei sau pe bază de rețetă care este individualizată pentru fiecare pacient, realizată în farmacii cu funcție de preparare și este destinat furnizării directe către pacienții deserviți de farmacia respectivă;</w:t>
      </w:r>
    </w:p>
    <w:p w:rsidR="00000000" w:rsidDel="00000000" w:rsidP="00000000" w:rsidRDefault="00000000" w:rsidRPr="00000000" w14:paraId="00000039">
      <w:pPr>
        <w:widowControl w:val="0"/>
        <w:spacing w:after="240" w:before="24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sistem informațional </w:t>
      </w:r>
      <w:r w:rsidDel="00000000" w:rsidR="00000000" w:rsidRPr="00000000">
        <w:rPr>
          <w:rFonts w:ascii="Times New Roman" w:cs="Times New Roman" w:eastAsia="Times New Roman" w:hAnsi="Times New Roman"/>
          <w:sz w:val="24"/>
          <w:szCs w:val="24"/>
          <w:highlight w:val="white"/>
          <w:rtl w:val="0"/>
        </w:rPr>
        <w:t xml:space="preserve">- ansamblu de programe şi echipament</w:t>
      </w:r>
      <w:r w:rsidDel="00000000" w:rsidR="00000000" w:rsidRPr="00000000">
        <w:rPr>
          <w:rFonts w:ascii="Times New Roman" w:cs="Times New Roman" w:eastAsia="Times New Roman" w:hAnsi="Times New Roman"/>
          <w:b w:val="1"/>
          <w:i w:val="1"/>
          <w:sz w:val="24"/>
          <w:szCs w:val="24"/>
          <w:highlight w:val="white"/>
          <w:rtl w:val="0"/>
        </w:rPr>
        <w:t xml:space="preserve">e</w:t>
      </w:r>
      <w:r w:rsidDel="00000000" w:rsidR="00000000" w:rsidRPr="00000000">
        <w:rPr>
          <w:rFonts w:ascii="Times New Roman" w:cs="Times New Roman" w:eastAsia="Times New Roman" w:hAnsi="Times New Roman"/>
          <w:sz w:val="24"/>
          <w:szCs w:val="24"/>
          <w:highlight w:val="white"/>
          <w:rtl w:val="0"/>
        </w:rPr>
        <w:t xml:space="preserve"> utilizate pentru procesarea, evidența și gestionarea informațiilor privind circulația medicamentelor și altor produse în unitate.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Articolul </w:t>
      </w:r>
      <w:r w:rsidDel="00000000" w:rsidR="00000000" w:rsidRPr="00000000">
        <w:rPr>
          <w:rFonts w:ascii="Times New Roman" w:cs="Times New Roman" w:eastAsia="Times New Roman" w:hAnsi="Times New Roman"/>
          <w:b w:val="1"/>
          <w:sz w:val="24"/>
          <w:szCs w:val="24"/>
          <w:highlight w:val="white"/>
          <w:rtl w:val="0"/>
        </w:rPr>
        <w:t xml:space="preserve">3</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Metodologia de realizare și implementare a serviciilor farmaceutice</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ffffff" w:val="clear"/>
        <w:spacing w:after="0" w:before="0" w:line="288" w:lineRule="auto"/>
        <w:ind w:left="709" w:right="0" w:hanging="709"/>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Serviciile farmaceutice reprezintă o acțiun</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sau un set de acțiuni efectuate de către un farmacist, necesare pentru a garanta asistența farmaceutică a populației, integrată și continuă, cu scopul asigurării celui mai bun răspuns la nevoile și problemele de sănătate ale populației în ansamblu și ale pacientului în mod individual.</w:t>
      </w:r>
    </w:p>
    <w:p w:rsidR="00000000" w:rsidDel="00000000" w:rsidP="00000000" w:rsidRDefault="00000000" w:rsidRPr="00000000" w14:paraId="0000003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88" w:lineRule="auto"/>
        <w:ind w:left="709" w:right="0" w:hanging="709"/>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Serviciile farmaceutice sunt parte a sistemului de sănătate și au ca scop îmbunătățirea stării de sănătate și creșterea calității vieții populației, inclusiv prin participarea la campanii de sănătate publică ce vizează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prevenția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și informarea pacienților. Serviciile farmaceutice se pot adapta în funcție de epidemiologia bolilor, de situațiile epidemiologice speciale și de contextul social al pacienților.</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88" w:lineRule="auto"/>
        <w:ind w:left="709" w:right="0" w:hanging="709"/>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Serviciile farmaceutice se clasifică în servicii farmaceutice esențiale și servicii farmaceutice avansate.</w:t>
      </w:r>
    </w:p>
    <w:p w:rsidR="00000000" w:rsidDel="00000000" w:rsidP="00000000" w:rsidRDefault="00000000" w:rsidRPr="00000000" w14:paraId="0000003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88" w:lineRule="auto"/>
        <w:ind w:left="709" w:right="0" w:hanging="709"/>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Serviciile farmaceutice </w:t>
      </w:r>
      <w:r w:rsidDel="00000000" w:rsidR="00000000" w:rsidRPr="00000000">
        <w:rPr>
          <w:rFonts w:ascii="Times New Roman" w:cs="Times New Roman" w:eastAsia="Times New Roman" w:hAnsi="Times New Roman"/>
          <w:sz w:val="24"/>
          <w:szCs w:val="24"/>
          <w:rtl w:val="0"/>
        </w:rPr>
        <w:t xml:space="preserve">esențiale</w:t>
      </w:r>
      <w:r w:rsidDel="00000000" w:rsidR="00000000" w:rsidRPr="00000000">
        <w:rPr>
          <w:rFonts w:ascii="Times New Roman" w:cs="Times New Roman" w:eastAsia="Times New Roman" w:hAnsi="Times New Roman"/>
          <w:sz w:val="24"/>
          <w:szCs w:val="24"/>
          <w:rtl w:val="0"/>
        </w:rPr>
        <w:t xml:space="preserve"> includ:</w:t>
      </w:r>
    </w:p>
    <w:p w:rsidR="00000000" w:rsidDel="00000000" w:rsidP="00000000" w:rsidRDefault="00000000" w:rsidRPr="00000000" w14:paraId="0000003F">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88" w:lineRule="auto"/>
        <w:ind w:left="108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eliberarea medicamentelor către populație; </w:t>
      </w:r>
    </w:p>
    <w:p w:rsidR="00000000" w:rsidDel="00000000" w:rsidP="00000000" w:rsidRDefault="00000000" w:rsidRPr="00000000" w14:paraId="00000040">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88" w:lineRule="auto"/>
        <w:ind w:left="108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promovarea modului sănătos de viață; </w:t>
      </w:r>
    </w:p>
    <w:p w:rsidR="00000000" w:rsidDel="00000000" w:rsidP="00000000" w:rsidRDefault="00000000" w:rsidRPr="00000000" w14:paraId="00000041">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88" w:lineRule="auto"/>
        <w:ind w:left="108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asigurarea automedicației responsabile și controlate; </w:t>
      </w:r>
    </w:p>
    <w:p w:rsidR="00000000" w:rsidDel="00000000" w:rsidP="00000000" w:rsidRDefault="00000000" w:rsidRPr="00000000" w14:paraId="00000042">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88" w:lineRule="auto"/>
        <w:ind w:left="108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asigurarea utilizării raționale a medicamentelor; </w:t>
      </w:r>
    </w:p>
    <w:p w:rsidR="00000000" w:rsidDel="00000000" w:rsidP="00000000" w:rsidRDefault="00000000" w:rsidRPr="00000000" w14:paraId="00000043">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88" w:lineRule="auto"/>
        <w:ind w:left="108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asigurarea/organizarea pregătirii preparatelor medicamentoase, conform prescripțiilor magistrale; </w:t>
      </w:r>
    </w:p>
    <w:p w:rsidR="00000000" w:rsidDel="00000000" w:rsidP="00000000" w:rsidRDefault="00000000" w:rsidRPr="00000000" w14:paraId="00000044">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88" w:lineRule="auto"/>
        <w:ind w:left="108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asigurarea colectării deșeurilor farmaceutice de la populație.</w:t>
      </w:r>
    </w:p>
    <w:p w:rsidR="00000000" w:rsidDel="00000000" w:rsidP="00000000" w:rsidRDefault="00000000" w:rsidRPr="00000000" w14:paraId="0000004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88" w:lineRule="auto"/>
        <w:ind w:left="709" w:right="0" w:hanging="709"/>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Nomenclatorul serviciilor farmaceutice avansate se aprobă prin ordinul </w:t>
      </w:r>
      <w:r w:rsidDel="00000000" w:rsidR="00000000" w:rsidRPr="00000000">
        <w:rPr>
          <w:rFonts w:ascii="Times New Roman" w:cs="Times New Roman" w:eastAsia="Times New Roman" w:hAnsi="Times New Roman"/>
          <w:sz w:val="24"/>
          <w:szCs w:val="24"/>
          <w:rtl w:val="0"/>
        </w:rPr>
        <w:t xml:space="preserve">Ministrului</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Sănătății.</w:t>
      </w:r>
    </w:p>
    <w:p w:rsidR="00000000" w:rsidDel="00000000" w:rsidP="00000000" w:rsidRDefault="00000000" w:rsidRPr="00000000" w14:paraId="0000004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88" w:lineRule="auto"/>
        <w:ind w:left="709" w:right="0" w:hanging="709"/>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Produsele admise spre comercializare în cadrul unităților farmaceutice sunt:</w:t>
      </w:r>
    </w:p>
    <w:p w:rsidR="00000000" w:rsidDel="00000000" w:rsidP="00000000" w:rsidRDefault="00000000" w:rsidRPr="00000000" w14:paraId="0000004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ffffff" w:val="clear"/>
        <w:spacing w:after="0" w:before="0" w:line="276" w:lineRule="auto"/>
        <w:ind w:left="1170" w:right="0" w:hanging="45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edicamente;</w:t>
      </w:r>
    </w:p>
    <w:p w:rsidR="00000000" w:rsidDel="00000000" w:rsidP="00000000" w:rsidRDefault="00000000" w:rsidRPr="00000000" w14:paraId="0000004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ffffff" w:val="clear"/>
        <w:spacing w:after="0" w:before="0" w:line="276" w:lineRule="auto"/>
        <w:ind w:left="1170" w:right="0" w:hanging="45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ispozitive medicale;</w:t>
      </w:r>
    </w:p>
    <w:p w:rsidR="00000000" w:rsidDel="00000000" w:rsidP="00000000" w:rsidRDefault="00000000" w:rsidRPr="00000000" w14:paraId="0000004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ffffff" w:val="clear"/>
        <w:spacing w:after="0" w:before="0" w:line="276" w:lineRule="auto"/>
        <w:ind w:left="1170" w:right="0" w:hanging="45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uplimente alimentare și alimente cu destinație specială;</w:t>
      </w:r>
    </w:p>
    <w:p w:rsidR="00000000" w:rsidDel="00000000" w:rsidP="00000000" w:rsidRDefault="00000000" w:rsidRPr="00000000" w14:paraId="0000004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ffffff" w:val="clear"/>
        <w:spacing w:after="0" w:before="0" w:line="276" w:lineRule="auto"/>
        <w:ind w:left="1170" w:right="0" w:hanging="45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lante anodine și produse pe bază de plante anodine;</w:t>
      </w:r>
    </w:p>
    <w:p w:rsidR="00000000" w:rsidDel="00000000" w:rsidP="00000000" w:rsidRDefault="00000000" w:rsidRPr="00000000" w14:paraId="0000004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ffffff" w:val="clear"/>
        <w:spacing w:after="0" w:before="0" w:line="276" w:lineRule="auto"/>
        <w:ind w:left="1170" w:right="0" w:hanging="45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roduse cosmetic</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cu acţiune curativă</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ffffff" w:val="clear"/>
        <w:spacing w:after="0" w:before="0" w:line="276" w:lineRule="auto"/>
        <w:ind w:left="1170" w:right="0" w:hanging="45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roduse de igienă și accesorii;</w:t>
      </w:r>
    </w:p>
    <w:p w:rsidR="00000000" w:rsidDel="00000000" w:rsidP="00000000" w:rsidRDefault="00000000" w:rsidRPr="00000000" w14:paraId="0000004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76" w:lineRule="auto"/>
        <w:ind w:left="1170" w:right="0" w:hanging="45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ptică medicală.</w:t>
      </w:r>
    </w:p>
    <w:p w:rsidR="00000000" w:rsidDel="00000000" w:rsidP="00000000" w:rsidRDefault="00000000" w:rsidRPr="00000000" w14:paraId="0000004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Produsele admise spre comercializare enumerate la </w:t>
      </w:r>
      <w:r w:rsidDel="00000000" w:rsidR="00000000" w:rsidRPr="00000000">
        <w:rPr>
          <w:rFonts w:ascii="Times New Roman" w:cs="Times New Roman" w:eastAsia="Times New Roman" w:hAnsi="Times New Roman"/>
          <w:sz w:val="24"/>
          <w:szCs w:val="24"/>
          <w:rtl w:val="0"/>
        </w:rPr>
        <w:t xml:space="preserve">alin.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lit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c) - g) se aprobă prin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rdinul</w:t>
      </w:r>
      <w:r w:rsidDel="00000000" w:rsidR="00000000" w:rsidRPr="00000000">
        <w:rPr>
          <w:rFonts w:ascii="Times New Roman" w:cs="Times New Roman" w:eastAsia="Times New Roman" w:hAnsi="Times New Roman"/>
          <w:sz w:val="24"/>
          <w:szCs w:val="24"/>
          <w:rtl w:val="0"/>
        </w:rPr>
        <w:t xml:space="preserve"> directorului</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Agenției Medicamentului și Dispozitivelor Medicale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p>
    <w:p w:rsidR="00000000" w:rsidDel="00000000" w:rsidP="00000000" w:rsidRDefault="00000000" w:rsidRPr="00000000" w14:paraId="0000004F">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23"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Capitolul II</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REGLEMENTAREA </w:t>
      </w:r>
      <w:r w:rsidDel="00000000" w:rsidR="00000000" w:rsidRPr="00000000">
        <w:rPr>
          <w:rFonts w:ascii="Times New Roman" w:cs="Times New Roman" w:eastAsia="Times New Roman" w:hAnsi="Times New Roman"/>
          <w:b w:val="1"/>
          <w:sz w:val="24"/>
          <w:szCs w:val="24"/>
          <w:rtl w:val="0"/>
        </w:rPr>
        <w:t xml:space="preserve">ACTIVITĂȚII</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FARMACEUTICE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widowControl w:val="0"/>
        <w:spacing w:after="0" w:line="288"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Articolul 4. Agenţia Medicamentului şi Dispozitivelor Medicale</w:t>
      </w:r>
    </w:p>
    <w:p w:rsidR="00000000" w:rsidDel="00000000" w:rsidP="00000000" w:rsidRDefault="00000000" w:rsidRPr="00000000" w14:paraId="00000053">
      <w:pPr>
        <w:widowControl w:val="0"/>
        <w:shd w:fill="ffffff" w:val="clea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Agenţia Medicamentului şi Dispozitivelor Medicale este o autoritate administrativă centrală, din subordinea Guvernului, cu statut de persoană juridică, competentă în domeniul medicamentelor, dispozitivelor medicale şi activităţii farmaceutice, care exercită controlul de stat şi supravegherea activităţii farmaceutice a persoanelor fizice şi persoanelor juridice, indiferent de tipul de proprietate.</w:t>
      </w:r>
    </w:p>
    <w:p w:rsidR="00000000" w:rsidDel="00000000" w:rsidP="00000000" w:rsidRDefault="00000000" w:rsidRPr="00000000" w14:paraId="00000054">
      <w:pPr>
        <w:widowControl w:val="0"/>
        <w:shd w:fill="ffffff" w:val="clea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Regulamentul privind organizarea şi funcţionarea Agenţiei Medicamentului şi Dispozitivelor Medicale, precum și structura şi efectivul-limită ale Agenției se aprobă de Guvern.</w:t>
      </w:r>
    </w:p>
    <w:p w:rsidR="00000000" w:rsidDel="00000000" w:rsidP="00000000" w:rsidRDefault="00000000" w:rsidRPr="00000000" w14:paraId="00000055">
      <w:pPr>
        <w:widowControl w:val="0"/>
        <w:spacing w:after="0" w:line="288"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Articolul 5.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Tipuri </w:t>
      </w:r>
      <w:r w:rsidDel="00000000" w:rsidR="00000000" w:rsidRPr="00000000">
        <w:rPr>
          <w:rFonts w:ascii="Times New Roman" w:cs="Times New Roman" w:eastAsia="Times New Roman" w:hAnsi="Times New Roman"/>
          <w:b w:val="1"/>
          <w:sz w:val="24"/>
          <w:szCs w:val="24"/>
          <w:rtl w:val="0"/>
        </w:rPr>
        <w:t xml:space="preserve">de</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unități farmaceutice</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ffffff" w:val="clear"/>
        <w:spacing w:after="0" w:before="0" w:line="288"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Activitatea farmaceutică se desfășoară în următoarele tipuri de unități farmaceutice: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farmacii comunitare;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farmacii de spital.</w:t>
      </w:r>
    </w:p>
    <w:p w:rsidR="00000000" w:rsidDel="00000000" w:rsidP="00000000" w:rsidRDefault="00000000" w:rsidRPr="00000000" w14:paraId="0000005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ffffff" w:val="clear"/>
        <w:spacing w:after="0" w:before="0" w:line="288"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Instituțiile de învățământ superior cu profil medico-farmaceutic au dreptul să fondeze farmacii universitare sub forma de farmacii comunitare, ca bază de învățământ și de activitate didactică, de cercetare, de preparare a medicamentelor și a altor produse farmaceutice.</w:t>
      </w:r>
    </w:p>
    <w:p w:rsidR="00000000" w:rsidDel="00000000" w:rsidP="00000000" w:rsidRDefault="00000000" w:rsidRPr="00000000" w14:paraId="0000005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ffffff" w:val="clear"/>
        <w:spacing w:after="0" w:before="0" w:line="288"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derogare de la </w:t>
      </w:r>
      <w:r w:rsidDel="00000000" w:rsidR="00000000" w:rsidRPr="00000000">
        <w:rPr>
          <w:rFonts w:ascii="Times New Roman" w:cs="Times New Roman" w:eastAsia="Times New Roman" w:hAnsi="Times New Roman"/>
          <w:sz w:val="24"/>
          <w:szCs w:val="24"/>
          <w:rtl w:val="0"/>
        </w:rPr>
        <w:t xml:space="preserve">art. 6, alin. (2) lit.a)</w:t>
      </w:r>
      <w:r w:rsidDel="00000000" w:rsidR="00000000" w:rsidRPr="00000000">
        <w:rPr>
          <w:rFonts w:ascii="Times New Roman" w:cs="Times New Roman" w:eastAsia="Times New Roman" w:hAnsi="Times New Roman"/>
          <w:sz w:val="24"/>
          <w:szCs w:val="24"/>
          <w:rtl w:val="0"/>
        </w:rPr>
        <w:t xml:space="preserve"> o farmacie comunitară poate deschide puncte de lucru în localitățile rurale în care lipsește o farmacie comunitară, coordonate de către aceasta, cu respectarea condițiilor speciale prevăzute în prezenta lege sau condițiilor de autorizare a activității farmaceutice subvenționate de stat în localitățile rurale aprobate de Guvern.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D">
      <w:pPr>
        <w:widowControl w:val="0"/>
        <w:shd w:fill="ffffff" w:val="clea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Articolul 6. </w:t>
      </w:r>
      <w:r w:rsidDel="00000000" w:rsidR="00000000" w:rsidRPr="00000000">
        <w:rPr>
          <w:rFonts w:ascii="Times New Roman" w:cs="Times New Roman" w:eastAsia="Times New Roman" w:hAnsi="Times New Roman"/>
          <w:b w:val="1"/>
          <w:sz w:val="24"/>
          <w:szCs w:val="24"/>
          <w:rtl w:val="0"/>
        </w:rPr>
        <w:t xml:space="preserve">Autorizația pentru activitate farmaceutică</w:t>
      </w:r>
      <w:r w:rsidDel="00000000" w:rsidR="00000000" w:rsidRPr="00000000">
        <w:rPr>
          <w:rtl w:val="0"/>
        </w:rPr>
      </w:r>
    </w:p>
    <w:p w:rsidR="00000000" w:rsidDel="00000000" w:rsidP="00000000" w:rsidRDefault="00000000" w:rsidRPr="00000000" w14:paraId="0000005E">
      <w:pPr>
        <w:widowControl w:val="0"/>
        <w:numPr>
          <w:ilvl w:val="0"/>
          <w:numId w:val="11"/>
        </w:numPr>
        <w:shd w:fill="ffffff" w:val="clear"/>
        <w:spacing w:after="0" w:line="288"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Activitatea farmaceutică este desfășurată pe teritoriul Republicii Moldova doar în baza autorizației pentru activitate farmaceutică  eliberată de Agenția Medicamentului și Dispozitivelor Medicale și certificatului de bună practică de farmacie.</w:t>
      </w:r>
    </w:p>
    <w:p w:rsidR="00000000" w:rsidDel="00000000" w:rsidP="00000000" w:rsidRDefault="00000000" w:rsidRPr="00000000" w14:paraId="0000005F">
      <w:pPr>
        <w:widowControl w:val="0"/>
        <w:numPr>
          <w:ilvl w:val="0"/>
          <w:numId w:val="11"/>
        </w:numPr>
        <w:shd w:fill="ffffff" w:val="clear"/>
        <w:spacing w:after="0" w:line="288"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Autorizația pentru activitate farmaceutică prevăzută la alin. (1) este necesară pentru:</w:t>
      </w:r>
    </w:p>
    <w:p w:rsidR="00000000" w:rsidDel="00000000" w:rsidP="00000000" w:rsidRDefault="00000000" w:rsidRPr="00000000" w14:paraId="00000060">
      <w:pPr>
        <w:widowControl w:val="0"/>
        <w:numPr>
          <w:ilvl w:val="0"/>
          <w:numId w:val="12"/>
        </w:numPr>
        <w:shd w:fill="ffffff" w:val="clear"/>
        <w:spacing w:after="0" w:line="288"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fiecare unitate farmaceutică;</w:t>
      </w:r>
    </w:p>
    <w:p w:rsidR="00000000" w:rsidDel="00000000" w:rsidP="00000000" w:rsidRDefault="00000000" w:rsidRPr="00000000" w14:paraId="00000061">
      <w:pPr>
        <w:widowControl w:val="0"/>
        <w:numPr>
          <w:ilvl w:val="0"/>
          <w:numId w:val="12"/>
        </w:numPr>
        <w:shd w:fill="ffffff" w:val="clear"/>
        <w:spacing w:after="0" w:line="288"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realizarea funcției de preparare a medicamentelor;</w:t>
      </w:r>
    </w:p>
    <w:p w:rsidR="00000000" w:rsidDel="00000000" w:rsidP="00000000" w:rsidRDefault="00000000" w:rsidRPr="00000000" w14:paraId="00000062">
      <w:pPr>
        <w:widowControl w:val="0"/>
        <w:numPr>
          <w:ilvl w:val="0"/>
          <w:numId w:val="12"/>
        </w:numPr>
        <w:shd w:fill="ffffff" w:val="clear"/>
        <w:spacing w:after="0" w:line="288"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desfășura activităților farmaceutice cu medicamente cu conținut de substanțe stupefiante, psihotrope şi a precursorilor;</w:t>
      </w:r>
    </w:p>
    <w:p w:rsidR="00000000" w:rsidDel="00000000" w:rsidP="00000000" w:rsidRDefault="00000000" w:rsidRPr="00000000" w14:paraId="00000063">
      <w:pPr>
        <w:widowControl w:val="0"/>
        <w:numPr>
          <w:ilvl w:val="0"/>
          <w:numId w:val="12"/>
        </w:numPr>
        <w:shd w:fill="ffffff" w:val="clear"/>
        <w:spacing w:after="0" w:line="288"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Activitatea farmaceutică prin intermediul serviciilor societății informaționale (e-Commerce).</w:t>
      </w:r>
    </w:p>
    <w:p w:rsidR="00000000" w:rsidDel="00000000" w:rsidP="00000000" w:rsidRDefault="00000000" w:rsidRPr="00000000" w14:paraId="00000064">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Autorizația se acordă pe denumirea agentului economic, cu înscrierea datelor de identificare ale acestuia, adresa permanentă a unității farmaceutice și numele </w:t>
      </w:r>
      <w:r w:rsidDel="00000000" w:rsidR="00000000" w:rsidRPr="00000000">
        <w:rPr>
          <w:rFonts w:ascii="Times New Roman" w:cs="Times New Roman" w:eastAsia="Times New Roman" w:hAnsi="Times New Roman"/>
          <w:sz w:val="24"/>
          <w:szCs w:val="24"/>
          <w:highlight w:val="white"/>
          <w:rtl w:val="0"/>
        </w:rPr>
        <w:t xml:space="preserve">conducătorului unității farmaceutice</w:t>
      </w:r>
      <w:r w:rsidDel="00000000" w:rsidR="00000000" w:rsidRPr="00000000">
        <w:rPr>
          <w:rFonts w:ascii="Times New Roman" w:cs="Times New Roman" w:eastAsia="Times New Roman" w:hAnsi="Times New Roman"/>
          <w:sz w:val="24"/>
          <w:szCs w:val="24"/>
          <w:rtl w:val="0"/>
        </w:rPr>
        <w:t xml:space="preserve">. Autorizarea activităților prevăzute la alin. (2), lit. b) - d) se înscrie prin mențiune în compartimentul special al autorizației.</w:t>
      </w:r>
    </w:p>
    <w:p w:rsidR="00000000" w:rsidDel="00000000" w:rsidP="00000000" w:rsidRDefault="00000000" w:rsidRPr="00000000" w14:paraId="00000065">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Prin derogare de la prevederile alin. (1) farmaciile de spital sunt exceptate de la obligația de obținere a autorizației pentru activitate farmaceutică. Respectarea bunelor practici de farmacie pentru aceste unități va fi monitorizată de Consiliul Național de Evaluare și Acreditare în Sănătate în cadrul procesului de evaluare și acreditare a prestatorilor de servicii medicale.</w:t>
      </w:r>
    </w:p>
    <w:p w:rsidR="00000000" w:rsidDel="00000000" w:rsidP="00000000" w:rsidRDefault="00000000" w:rsidRPr="00000000" w14:paraId="00000066">
      <w:pPr>
        <w:widowControl w:val="0"/>
        <w:shd w:fill="ffffff" w:val="clear"/>
        <w:spacing w:after="0" w:line="288"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hd w:fill="ffffff" w:val="clear"/>
        <w:spacing w:after="0" w:line="28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Articolul 7. </w:t>
      </w:r>
      <w:r w:rsidDel="00000000" w:rsidR="00000000" w:rsidRPr="00000000">
        <w:rPr>
          <w:rFonts w:ascii="Times New Roman" w:cs="Times New Roman" w:eastAsia="Times New Roman" w:hAnsi="Times New Roman"/>
          <w:b w:val="1"/>
          <w:sz w:val="24"/>
          <w:szCs w:val="24"/>
          <w:rtl w:val="0"/>
        </w:rPr>
        <w:t xml:space="preserve">Condiții de desfășurare a activității farmaceutice</w:t>
      </w:r>
    </w:p>
    <w:p w:rsidR="00000000" w:rsidDel="00000000" w:rsidP="00000000" w:rsidRDefault="00000000" w:rsidRPr="00000000" w14:paraId="00000068">
      <w:pPr>
        <w:widowControl w:val="0"/>
        <w:shd w:fill="ffffff" w:val="clear"/>
        <w:spacing w:after="0" w:line="288" w:lineRule="auto"/>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Farmacia comunitară este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amplasată numai la parterul clădirilor, în construcții capitale,  cu acces liber și direct din stradă, cu excepția farmaciilor comunitare amplasate în centrele comerciale, în gări și aerogări, la care accesul se poate face și din incinta acestora.</w:t>
      </w:r>
    </w:p>
    <w:p w:rsidR="00000000" w:rsidDel="00000000" w:rsidP="00000000" w:rsidRDefault="00000000" w:rsidRPr="00000000" w14:paraId="00000069">
      <w:pPr>
        <w:widowControl w:val="0"/>
        <w:shd w:fill="ffffff" w:val="clear"/>
        <w:spacing w:after="0" w:line="288" w:lineRule="auto"/>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Toate încăperile unității farmaceutice trebuie să fie amplasate într-o clădire și legate funcțional între ele, izolate de alte organizații. </w:t>
      </w:r>
      <w:r w:rsidDel="00000000" w:rsidR="00000000" w:rsidRPr="00000000">
        <w:rPr>
          <w:rFonts w:ascii="Times New Roman" w:cs="Times New Roman" w:eastAsia="Times New Roman" w:hAnsi="Times New Roman"/>
          <w:sz w:val="24"/>
          <w:szCs w:val="24"/>
          <w:rtl w:val="0"/>
        </w:rPr>
        <w:t xml:space="preserve">Nu se admite </w:t>
      </w:r>
      <w:r w:rsidDel="00000000" w:rsidR="00000000" w:rsidRPr="00000000">
        <w:rPr>
          <w:rFonts w:ascii="Times New Roman" w:cs="Times New Roman" w:eastAsia="Times New Roman" w:hAnsi="Times New Roman"/>
          <w:sz w:val="24"/>
          <w:szCs w:val="24"/>
          <w:rtl w:val="0"/>
        </w:rPr>
        <w:t xml:space="preserve">separarea încăperilor unității farmaceutice în interiorul clădirii sau a altor spații.</w:t>
      </w:r>
    </w:p>
    <w:p w:rsidR="00000000" w:rsidDel="00000000" w:rsidP="00000000" w:rsidRDefault="00000000" w:rsidRPr="00000000" w14:paraId="0000006A">
      <w:pPr>
        <w:widowControl w:val="0"/>
        <w:shd w:fill="ffffff" w:val="clear"/>
        <w:tabs>
          <w:tab w:val="left" w:leader="none" w:pos="709"/>
        </w:tabs>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Autorizația pentru activitate farmaceutică  este validă numai pentru farmacistul căruia i s-a eliberat și numai pentru locul permanent de activitate specificat în actul permisiv.</w:t>
      </w:r>
    </w:p>
    <w:p w:rsidR="00000000" w:rsidDel="00000000" w:rsidP="00000000" w:rsidRDefault="00000000" w:rsidRPr="00000000" w14:paraId="0000006B">
      <w:pPr>
        <w:widowControl w:val="0"/>
        <w:numPr>
          <w:ilvl w:val="0"/>
          <w:numId w:val="7"/>
        </w:numPr>
        <w:shd w:fill="ffffff" w:val="clear"/>
        <w:tabs>
          <w:tab w:val="left" w:leader="none" w:pos="444.0000000000001"/>
        </w:tabs>
        <w:spacing w:after="0" w:line="288" w:lineRule="auto"/>
        <w:ind w:left="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Farmacia activează în prezența farmacistului specificat în autorizație pe toată durata de activitate conform contractului individual de muncă. În absența acestuia, un alt farmacist care îndeplinește cerințele de calificare obligatorii este desemnat prin ordin intern să îndeplinească atribuțiile funcționale ale farmacistului de pe autorizație.</w:t>
      </w:r>
    </w:p>
    <w:p w:rsidR="00000000" w:rsidDel="00000000" w:rsidP="00000000" w:rsidRDefault="00000000" w:rsidRPr="00000000" w14:paraId="0000006C">
      <w:pPr>
        <w:widowControl w:val="0"/>
        <w:numPr>
          <w:ilvl w:val="0"/>
          <w:numId w:val="7"/>
        </w:numPr>
        <w:shd w:fill="ffffff" w:val="clear"/>
        <w:tabs>
          <w:tab w:val="left" w:leader="none" w:pos="444.0000000000001"/>
        </w:tabs>
        <w:spacing w:after="0" w:line="288" w:lineRule="auto"/>
        <w:ind w:left="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Asistentul farmacist nu poate fi desemnat să îndeplinească atribuțiile funcționale ale farmacistului, cu excepția farmaciilor din localitățile rurale.</w:t>
      </w:r>
    </w:p>
    <w:p w:rsidR="00000000" w:rsidDel="00000000" w:rsidP="00000000" w:rsidRDefault="00000000" w:rsidRPr="00000000" w14:paraId="0000006D">
      <w:pPr>
        <w:widowControl w:val="0"/>
        <w:numPr>
          <w:ilvl w:val="0"/>
          <w:numId w:val="7"/>
        </w:numPr>
        <w:shd w:fill="ffffff" w:val="clear"/>
        <w:tabs>
          <w:tab w:val="left" w:leader="none" w:pos="444.0000000000001"/>
        </w:tabs>
        <w:spacing w:after="0" w:line="288" w:lineRule="auto"/>
        <w:ind w:left="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lipsa unui farmacist menționat la litera a) sau a unui asistent farmacist menționat  la lit. b), unitatea farmaceutică își sistează activitatea pe durata lipsei acestora.</w:t>
      </w:r>
    </w:p>
    <w:p w:rsidR="00000000" w:rsidDel="00000000" w:rsidP="00000000" w:rsidRDefault="00000000" w:rsidRPr="00000000" w14:paraId="0000006E">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Toate unitățile farmaceutice indiferent de tipul acestora desfășoară activitatea farmaceutică respectând condițiile de autorizare și regulile de bună practică de farmacie (Good Pharmacy Practice – GPP) aprobate de Guvern.</w:t>
      </w:r>
    </w:p>
    <w:p w:rsidR="00000000" w:rsidDel="00000000" w:rsidP="00000000" w:rsidRDefault="00000000" w:rsidRPr="00000000" w14:paraId="0000006F">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Farmaciile sunt responsabile de asigurarea aprovizionării corespunzătoare a populației cu medicamente în interes public.</w:t>
      </w:r>
    </w:p>
    <w:p w:rsidR="00000000" w:rsidDel="00000000" w:rsidP="00000000" w:rsidRDefault="00000000" w:rsidRPr="00000000" w14:paraId="00000070">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Programul de funcționare al farmaciei se stabilește în concordanță cu numărul farmaciștilor angajați, respectând Codul Muncii al Republicii Moldovei.</w:t>
      </w:r>
    </w:p>
    <w:p w:rsidR="00000000" w:rsidDel="00000000" w:rsidP="00000000" w:rsidRDefault="00000000" w:rsidRPr="00000000" w14:paraId="00000071">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Farmaciile desfășoară activități numai cu medicamente înregistrate în nomenclatorul de stat al medicamentelor sau cu medicamente neînregistrate a căror utilizare a fost autorizată conform procedurii stabilite de legea cu privire la medicamente.</w:t>
      </w:r>
    </w:p>
    <w:p w:rsidR="00000000" w:rsidDel="00000000" w:rsidP="00000000" w:rsidRDefault="00000000" w:rsidRPr="00000000" w14:paraId="00000072">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sz w:val="24"/>
          <w:szCs w:val="24"/>
          <w:rtl w:val="0"/>
        </w:rPr>
        <w:t xml:space="preserve">Medicamentele sunt eliberate utilizatorului final conform procedurii stabilite de prezenta lege și ordinele Ministrului Sănătății. </w:t>
      </w:r>
    </w:p>
    <w:p w:rsidR="00000000" w:rsidDel="00000000" w:rsidP="00000000" w:rsidRDefault="00000000" w:rsidRPr="00000000" w14:paraId="00000073">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Farmaciile pot comercializa, alături de medicamente, și produse admise spre comercializare prevăzute la articolul 3, aliniat (5) a </w:t>
      </w:r>
      <w:r w:rsidDel="00000000" w:rsidR="00000000" w:rsidRPr="00000000">
        <w:rPr>
          <w:rFonts w:ascii="Times New Roman" w:cs="Times New Roman" w:eastAsia="Times New Roman" w:hAnsi="Times New Roman"/>
          <w:sz w:val="24"/>
          <w:szCs w:val="24"/>
          <w:rtl w:val="0"/>
        </w:rPr>
        <w:t xml:space="preserve">prezentei</w:t>
      </w:r>
      <w:r w:rsidDel="00000000" w:rsidR="00000000" w:rsidRPr="00000000">
        <w:rPr>
          <w:rFonts w:ascii="Times New Roman" w:cs="Times New Roman" w:eastAsia="Times New Roman" w:hAnsi="Times New Roman"/>
          <w:sz w:val="24"/>
          <w:szCs w:val="24"/>
          <w:rtl w:val="0"/>
        </w:rPr>
        <w:t xml:space="preserve"> legi, doar în cazul în care au fost avizate/notificate/înregistrate în modul stabilit de acte normative.</w:t>
      </w:r>
    </w:p>
    <w:p w:rsidR="00000000" w:rsidDel="00000000" w:rsidP="00000000" w:rsidRDefault="00000000" w:rsidRPr="00000000" w14:paraId="00000074">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Toate farmaciile, indiferent de forma juridică de organizare, tipul de proprietate sau subordonare, sunt obligate să dețină și să utilizeze un sistem informațional pentru evidența circulației medicamentelor și a produselor permise spre comercializare. Eliberarea produselor se realizează doar cu condiția înregistrării acestora în sistemul informațional.</w:t>
      </w:r>
    </w:p>
    <w:p w:rsidR="00000000" w:rsidDel="00000000" w:rsidP="00000000" w:rsidRDefault="00000000" w:rsidRPr="00000000" w14:paraId="00000075">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În incinta unităților farmaceutice este interzisă utilizarea tehnicii de vânzare cu autoservire pentru medicamentele de uz uman.</w:t>
      </w:r>
    </w:p>
    <w:p w:rsidR="00000000" w:rsidDel="00000000" w:rsidP="00000000" w:rsidRDefault="00000000" w:rsidRPr="00000000" w14:paraId="00000076">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Persoanele juridice și/sau fizice care nu desfășoară activități </w:t>
      </w:r>
      <w:r w:rsidDel="00000000" w:rsidR="00000000" w:rsidRPr="00000000">
        <w:rPr>
          <w:rFonts w:ascii="Times New Roman" w:cs="Times New Roman" w:eastAsia="Times New Roman" w:hAnsi="Times New Roman"/>
          <w:sz w:val="24"/>
          <w:szCs w:val="24"/>
          <w:rtl w:val="0"/>
        </w:rPr>
        <w:t xml:space="preserve">farmaceutice autorizate</w:t>
      </w:r>
      <w:r w:rsidDel="00000000" w:rsidR="00000000" w:rsidRPr="00000000">
        <w:rPr>
          <w:rFonts w:ascii="Times New Roman" w:cs="Times New Roman" w:eastAsia="Times New Roman" w:hAnsi="Times New Roman"/>
          <w:sz w:val="24"/>
          <w:szCs w:val="24"/>
          <w:rtl w:val="0"/>
        </w:rPr>
        <w:t xml:space="preserve"> nu au dreptul să folosească în numele întreprinderii lor cuvântul "farmacie" sau traducerea acestuia în altă limbă.</w:t>
      </w:r>
      <w:r w:rsidDel="00000000" w:rsidR="00000000" w:rsidRPr="00000000">
        <w:rPr>
          <w:rtl w:val="0"/>
        </w:rPr>
      </w:r>
    </w:p>
    <w:p w:rsidR="00000000" w:rsidDel="00000000" w:rsidP="00000000" w:rsidRDefault="00000000" w:rsidRPr="00000000" w14:paraId="00000077">
      <w:pPr>
        <w:widowControl w:val="0"/>
        <w:shd w:fill="ffffff" w:val="clear"/>
        <w:spacing w:after="0" w:line="288"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pStyle w:val="Heading2"/>
        <w:keepNext w:val="0"/>
        <w:keepLines w:val="0"/>
        <w:widowControl w:val="0"/>
        <w:shd w:fill="ffffff" w:val="clear"/>
        <w:spacing w:before="0" w:line="288" w:lineRule="auto"/>
        <w:ind w:left="0" w:firstLine="0"/>
        <w:jc w:val="both"/>
        <w:rPr>
          <w:rFonts w:ascii="Times New Roman" w:cs="Times New Roman" w:eastAsia="Times New Roman" w:hAnsi="Times New Roman"/>
          <w:b w:val="1"/>
          <w:color w:val="000000"/>
          <w:sz w:val="24"/>
          <w:szCs w:val="24"/>
        </w:rPr>
      </w:pPr>
      <w:bookmarkStart w:colFirst="0" w:colLast="0" w:name="_heading=h.644efxggau3" w:id="2"/>
      <w:bookmarkEnd w:id="2"/>
      <w:r w:rsidDel="00000000" w:rsidR="00000000" w:rsidRPr="00000000">
        <w:rPr>
          <w:rFonts w:ascii="Times New Roman" w:cs="Times New Roman" w:eastAsia="Times New Roman" w:hAnsi="Times New Roman"/>
          <w:b w:val="1"/>
          <w:color w:val="000000"/>
          <w:sz w:val="24"/>
          <w:szCs w:val="24"/>
          <w:rtl w:val="0"/>
        </w:rPr>
        <w:t xml:space="preserve">Articolul 8. </w:t>
      </w:r>
      <w:r w:rsidDel="00000000" w:rsidR="00000000" w:rsidRPr="00000000">
        <w:rPr>
          <w:rFonts w:ascii="Times New Roman" w:cs="Times New Roman" w:eastAsia="Times New Roman" w:hAnsi="Times New Roman"/>
          <w:b w:val="1"/>
          <w:color w:val="000000"/>
          <w:sz w:val="24"/>
          <w:szCs w:val="24"/>
          <w:rtl w:val="0"/>
        </w:rPr>
        <w:t xml:space="preserve">Procedura de obținere a autorizației pentru activitate farmaceutică</w:t>
      </w:r>
      <w:r w:rsidDel="00000000" w:rsidR="00000000" w:rsidRPr="00000000">
        <w:rPr>
          <w:rtl w:val="0"/>
        </w:rPr>
      </w:r>
    </w:p>
    <w:p w:rsidR="00000000" w:rsidDel="00000000" w:rsidP="00000000" w:rsidRDefault="00000000" w:rsidRPr="00000000" w14:paraId="00000079">
      <w:pPr>
        <w:widowControl w:val="0"/>
        <w:shd w:fill="ffffff" w:val="clear"/>
        <w:spacing w:after="240" w:before="24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Procedura de eliberare a autorizației </w:t>
      </w:r>
      <w:r w:rsidDel="00000000" w:rsidR="00000000" w:rsidRPr="00000000">
        <w:rPr>
          <w:rFonts w:ascii="Times New Roman" w:cs="Times New Roman" w:eastAsia="Times New Roman" w:hAnsi="Times New Roman"/>
          <w:sz w:val="24"/>
          <w:szCs w:val="24"/>
          <w:rtl w:val="0"/>
        </w:rPr>
        <w:t xml:space="preserve">pentru activitate farmaceutică</w:t>
      </w:r>
      <w:r w:rsidDel="00000000" w:rsidR="00000000" w:rsidRPr="00000000">
        <w:rPr>
          <w:rFonts w:ascii="Times New Roman" w:cs="Times New Roman" w:eastAsia="Times New Roman" w:hAnsi="Times New Roman"/>
          <w:sz w:val="24"/>
          <w:szCs w:val="24"/>
          <w:rtl w:val="0"/>
        </w:rPr>
        <w:t xml:space="preserve"> se inițiază în baza unei cereri, depuse de către un agent economic stabilit în Republica Moldova. Cererea de obținere a autorizației pentru activitate farmaceutică trebuie să conțină următoarele date și documente: </w:t>
      </w:r>
    </w:p>
    <w:p w:rsidR="00000000" w:rsidDel="00000000" w:rsidP="00000000" w:rsidRDefault="00000000" w:rsidRPr="00000000" w14:paraId="0000007A">
      <w:pPr>
        <w:widowControl w:val="0"/>
        <w:numPr>
          <w:ilvl w:val="0"/>
          <w:numId w:val="4"/>
        </w:numPr>
        <w:spacing w:after="0" w:afterAutospacing="0" w:before="40" w:line="240" w:lineRule="auto"/>
        <w:ind w:left="720" w:hanging="360"/>
        <w:jc w:val="both"/>
        <w:rPr>
          <w:rFonts w:ascii="Times New Roman" w:cs="Times New Roman" w:eastAsia="Times New Roman" w:hAnsi="Times New Roman"/>
          <w:sz w:val="24"/>
          <w:szCs w:val="24"/>
        </w:rPr>
      </w:pPr>
      <w:bookmarkStart w:colFirst="0" w:colLast="0" w:name="_heading=h.1fob9te" w:id="3"/>
      <w:bookmarkEnd w:id="3"/>
      <w:r w:rsidDel="00000000" w:rsidR="00000000" w:rsidRPr="00000000">
        <w:rPr>
          <w:rFonts w:ascii="Times New Roman" w:cs="Times New Roman" w:eastAsia="Times New Roman" w:hAnsi="Times New Roman"/>
          <w:sz w:val="24"/>
          <w:szCs w:val="24"/>
          <w:rtl w:val="0"/>
        </w:rPr>
        <w:t xml:space="preserve">IDNO-ul, denumirea completă și adresa solicitantului, cât și a unității farmaceutice;</w:t>
      </w:r>
    </w:p>
    <w:p w:rsidR="00000000" w:rsidDel="00000000" w:rsidP="00000000" w:rsidRDefault="00000000" w:rsidRPr="00000000" w14:paraId="0000007B">
      <w:pPr>
        <w:widowControl w:val="0"/>
        <w:numPr>
          <w:ilvl w:val="0"/>
          <w:numId w:val="4"/>
        </w:numPr>
        <w:spacing w:after="0" w:afterAutospacing="0" w:before="0" w:beforeAutospacing="0" w:line="240" w:lineRule="auto"/>
        <w:ind w:left="720" w:hanging="360"/>
        <w:jc w:val="both"/>
        <w:rPr>
          <w:rFonts w:ascii="Times New Roman" w:cs="Times New Roman" w:eastAsia="Times New Roman" w:hAnsi="Times New Roman"/>
          <w:sz w:val="24"/>
          <w:szCs w:val="24"/>
        </w:rPr>
      </w:pPr>
      <w:bookmarkStart w:colFirst="0" w:colLast="0" w:name="_heading=h.wv743278ewx3" w:id="4"/>
      <w:bookmarkEnd w:id="4"/>
      <w:r w:rsidDel="00000000" w:rsidR="00000000" w:rsidRPr="00000000">
        <w:rPr>
          <w:rFonts w:ascii="Times New Roman" w:cs="Times New Roman" w:eastAsia="Times New Roman" w:hAnsi="Times New Roman"/>
          <w:sz w:val="24"/>
          <w:szCs w:val="24"/>
          <w:rtl w:val="0"/>
        </w:rPr>
        <w:t xml:space="preserve">lista activităților pentru care se solicită autorizația pentru activitate farmaceutică;</w:t>
      </w:r>
    </w:p>
    <w:p w:rsidR="00000000" w:rsidDel="00000000" w:rsidP="00000000" w:rsidRDefault="00000000" w:rsidRPr="00000000" w14:paraId="0000007C">
      <w:pPr>
        <w:widowControl w:val="0"/>
        <w:numPr>
          <w:ilvl w:val="0"/>
          <w:numId w:val="4"/>
        </w:numPr>
        <w:spacing w:after="0" w:afterAutospacing="0" w:before="0" w:beforeAutospacing="0" w:line="240" w:lineRule="auto"/>
        <w:ind w:left="720" w:hanging="360"/>
        <w:jc w:val="both"/>
        <w:rPr>
          <w:rFonts w:ascii="Times New Roman" w:cs="Times New Roman" w:eastAsia="Times New Roman" w:hAnsi="Times New Roman"/>
          <w:sz w:val="24"/>
          <w:szCs w:val="24"/>
        </w:rPr>
      </w:pPr>
      <w:bookmarkStart w:colFirst="0" w:colLast="0" w:name="_heading=h.febu4ry6mvae" w:id="5"/>
      <w:bookmarkEnd w:id="5"/>
      <w:r w:rsidDel="00000000" w:rsidR="00000000" w:rsidRPr="00000000">
        <w:rPr>
          <w:rFonts w:ascii="Times New Roman" w:cs="Times New Roman" w:eastAsia="Times New Roman" w:hAnsi="Times New Roman"/>
          <w:sz w:val="24"/>
          <w:szCs w:val="24"/>
          <w:rtl w:val="0"/>
        </w:rPr>
        <w:t xml:space="preserve">titlul</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de proprietate sau contractul de locațiune pentru spațiul în care </w:t>
      </w:r>
      <w:r w:rsidDel="00000000" w:rsidR="00000000" w:rsidRPr="00000000">
        <w:rPr>
          <w:rFonts w:ascii="Times New Roman" w:cs="Times New Roman" w:eastAsia="Times New Roman" w:hAnsi="Times New Roman"/>
          <w:sz w:val="24"/>
          <w:szCs w:val="24"/>
          <w:rtl w:val="0"/>
        </w:rPr>
        <w:t xml:space="preserve">se va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desfășura activit</w:t>
      </w:r>
      <w:r w:rsidDel="00000000" w:rsidR="00000000" w:rsidRPr="00000000">
        <w:rPr>
          <w:rFonts w:ascii="Times New Roman" w:cs="Times New Roman" w:eastAsia="Times New Roman" w:hAnsi="Times New Roman"/>
          <w:sz w:val="24"/>
          <w:szCs w:val="24"/>
          <w:rtl w:val="0"/>
        </w:rPr>
        <w:t xml:space="preserve">atea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farmaceuti</w:t>
      </w:r>
      <w:r w:rsidDel="00000000" w:rsidR="00000000" w:rsidRPr="00000000">
        <w:rPr>
          <w:rFonts w:ascii="Times New Roman" w:cs="Times New Roman" w:eastAsia="Times New Roman" w:hAnsi="Times New Roman"/>
          <w:sz w:val="24"/>
          <w:szCs w:val="24"/>
          <w:rtl w:val="0"/>
        </w:rPr>
        <w:t xml:space="preserve">că</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p>
    <w:p w:rsidR="00000000" w:rsidDel="00000000" w:rsidP="00000000" w:rsidRDefault="00000000" w:rsidRPr="00000000" w14:paraId="0000007D">
      <w:pPr>
        <w:widowControl w:val="0"/>
        <w:numPr>
          <w:ilvl w:val="0"/>
          <w:numId w:val="4"/>
        </w:numPr>
        <w:spacing w:after="0" w:afterAutospacing="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cu privire la spații și schema actualizată în care să fie prezentate suprafețele încăperilor, certificată de reprezentantul legal al solicitantului;</w:t>
      </w:r>
    </w:p>
    <w:p w:rsidR="00000000" w:rsidDel="00000000" w:rsidP="00000000" w:rsidRDefault="00000000" w:rsidRPr="00000000" w14:paraId="0000007E">
      <w:pPr>
        <w:widowControl w:val="0"/>
        <w:numPr>
          <w:ilvl w:val="0"/>
          <w:numId w:val="4"/>
        </w:numPr>
        <w:spacing w:after="0" w:afterAutospacing="0" w:before="0" w:beforeAutospacing="0" w:line="240" w:lineRule="auto"/>
        <w:ind w:left="720" w:hanging="360"/>
        <w:jc w:val="both"/>
        <w:rPr>
          <w:rFonts w:ascii="Times New Roman" w:cs="Times New Roman" w:eastAsia="Times New Roman" w:hAnsi="Times New Roman"/>
          <w:sz w:val="24"/>
          <w:szCs w:val="24"/>
        </w:rPr>
      </w:pPr>
      <w:bookmarkStart w:colFirst="0" w:colLast="0" w:name="_heading=h.1pdqcwwtggxk" w:id="6"/>
      <w:bookmarkEnd w:id="6"/>
      <w:r w:rsidDel="00000000" w:rsidR="00000000" w:rsidRPr="00000000">
        <w:rPr>
          <w:rFonts w:ascii="Times New Roman" w:cs="Times New Roman" w:eastAsia="Times New Roman" w:hAnsi="Times New Roman"/>
          <w:sz w:val="24"/>
          <w:szCs w:val="24"/>
          <w:rtl w:val="0"/>
        </w:rPr>
        <w:t xml:space="preserve">dovada competențelor profesionale, inclusiv diploma de absolvire, contractul de muncă pentru o normă întreagă și ordinul de angajare a conducătorului unității farmaceutice;</w:t>
      </w:r>
    </w:p>
    <w:p w:rsidR="00000000" w:rsidDel="00000000" w:rsidP="00000000" w:rsidRDefault="00000000" w:rsidRPr="00000000" w14:paraId="0000007F">
      <w:pPr>
        <w:widowControl w:val="0"/>
        <w:numPr>
          <w:ilvl w:val="0"/>
          <w:numId w:val="4"/>
        </w:numPr>
        <w:spacing w:after="0" w:afterAutospacing="0" w:before="0" w:beforeAutospacing="0" w:line="240" w:lineRule="auto"/>
        <w:ind w:left="720" w:hanging="360"/>
        <w:jc w:val="both"/>
        <w:rPr>
          <w:rFonts w:ascii="Times New Roman" w:cs="Times New Roman" w:eastAsia="Times New Roman" w:hAnsi="Times New Roman"/>
          <w:sz w:val="24"/>
          <w:szCs w:val="24"/>
        </w:rPr>
      </w:pPr>
      <w:bookmarkStart w:colFirst="0" w:colLast="0" w:name="_heading=h.u6aqwbv1hyn0" w:id="7"/>
      <w:bookmarkEnd w:id="7"/>
      <w:r w:rsidDel="00000000" w:rsidR="00000000" w:rsidRPr="00000000">
        <w:rPr>
          <w:rFonts w:ascii="Times New Roman" w:cs="Times New Roman" w:eastAsia="Times New Roman" w:hAnsi="Times New Roman"/>
          <w:sz w:val="24"/>
          <w:szCs w:val="24"/>
          <w:rtl w:val="0"/>
        </w:rPr>
        <w:t xml:space="preserve">lista privind dotarea cu mobilier, ustensile și aparatură;</w:t>
      </w:r>
    </w:p>
    <w:p w:rsidR="00000000" w:rsidDel="00000000" w:rsidP="00000000" w:rsidRDefault="00000000" w:rsidRPr="00000000" w14:paraId="00000080">
      <w:pPr>
        <w:widowControl w:val="0"/>
        <w:numPr>
          <w:ilvl w:val="0"/>
          <w:numId w:val="4"/>
        </w:numPr>
        <w:spacing w:after="0" w:afterAutospacing="0" w:before="0" w:beforeAutospacing="0" w:line="240" w:lineRule="auto"/>
        <w:ind w:left="720" w:hanging="360"/>
        <w:jc w:val="both"/>
        <w:rPr>
          <w:rFonts w:ascii="Times New Roman" w:cs="Times New Roman" w:eastAsia="Times New Roman" w:hAnsi="Times New Roman"/>
          <w:sz w:val="24"/>
          <w:szCs w:val="24"/>
        </w:rPr>
      </w:pPr>
      <w:bookmarkStart w:colFirst="0" w:colLast="0" w:name="_heading=h.wxzg9pv5vi9" w:id="8"/>
      <w:bookmarkEnd w:id="8"/>
      <w:r w:rsidDel="00000000" w:rsidR="00000000" w:rsidRPr="00000000">
        <w:rPr>
          <w:rFonts w:ascii="Times New Roman" w:cs="Times New Roman" w:eastAsia="Times New Roman" w:hAnsi="Times New Roman"/>
          <w:sz w:val="24"/>
          <w:szCs w:val="24"/>
          <w:rtl w:val="0"/>
        </w:rPr>
        <w:t xml:space="preserve">lista cu numele, prenumele și IDNP-ul farmaciștilor/asistenților farmacist care vor activa în cadrul unității farmaceutice, înregistrați în lista de evidență a personalului farmaceutic, care se prezintă în termen de 5 zile lucrătoare de la angajare. La angajarea fiecărui farmacist/asistent farmacist, altul decât conducătorul unității farmaceutice, agentul economic notifică Agenția Medicamentului și Dispozitivelor Medicale, în termen de 5 zile lucrătoare de la angajare, cu privire la numele, prenumele și IDNP-ul farmacistului/ asistentului farmacist, norma de muncă a acestuia și adresa unității farmaceutice la care acesta este arondat. În cazul constatării faptului că farmacistul/asistentul farmacist pentru care s-a prezentat notificarea activează în alte unități farmaceutice și depășește cumulativ durata timpului de muncă stabilită de Codul muncii, Agenția Medicamentului și Dispozitivelor Medicale informează agentul economic în scris, în termen de 5 zile lucrătoare, despre neacceptarea completării dosarului de autorizare a activității farmaceutice pentru unitatea farmaceutică în cauză;</w:t>
      </w:r>
    </w:p>
    <w:p w:rsidR="00000000" w:rsidDel="00000000" w:rsidP="00000000" w:rsidRDefault="00000000" w:rsidRPr="00000000" w14:paraId="00000081">
      <w:pPr>
        <w:widowControl w:val="0"/>
        <w:numPr>
          <w:ilvl w:val="0"/>
          <w:numId w:val="4"/>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lista persoanelor care vor desfășura activități cu substanțe și medicamente care conțin stupefiante, psihotrope și precursori, însoțită de avize narcologice și nominalizarea persoanei responsabile de evidența și circulația acestora, dacă se solicită autorizarea acestei activități</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2">
      <w:pPr>
        <w:widowControl w:val="0"/>
        <w:numPr>
          <w:ilvl w:val="0"/>
          <w:numId w:val="4"/>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otificarea pentru comerț electronic farmaceutic/e-Commerce, în conformitate cu preve</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derile </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art</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 alin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 (2), </w:t>
      </w:r>
      <w:r w:rsidDel="00000000" w:rsidR="00000000" w:rsidRPr="00000000">
        <w:rPr>
          <w:rFonts w:ascii="Times New Roman" w:cs="Times New Roman" w:eastAsia="Times New Roman" w:hAnsi="Times New Roman"/>
          <w:sz w:val="24"/>
          <w:szCs w:val="24"/>
          <w:rtl w:val="0"/>
        </w:rPr>
        <w:t xml:space="preserve">dacă se solicită autorizarea acestei</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activit</w:t>
      </w:r>
      <w:r w:rsidDel="00000000" w:rsidR="00000000" w:rsidRPr="00000000">
        <w:rPr>
          <w:rFonts w:ascii="Times New Roman" w:cs="Times New Roman" w:eastAsia="Times New Roman" w:hAnsi="Times New Roman"/>
          <w:sz w:val="24"/>
          <w:szCs w:val="24"/>
          <w:rtl w:val="0"/>
        </w:rPr>
        <w:t xml:space="preserve">ăți;</w:t>
      </w:r>
    </w:p>
    <w:p w:rsidR="00000000" w:rsidDel="00000000" w:rsidP="00000000" w:rsidRDefault="00000000" w:rsidRPr="00000000" w14:paraId="00000083">
      <w:pPr>
        <w:widowControl w:val="0"/>
        <w:numPr>
          <w:ilvl w:val="0"/>
          <w:numId w:val="4"/>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dovada achitării taxelor aferente.</w:t>
      </w:r>
    </w:p>
    <w:p w:rsidR="00000000" w:rsidDel="00000000" w:rsidP="00000000" w:rsidRDefault="00000000" w:rsidRPr="00000000" w14:paraId="00000084">
      <w:pPr>
        <w:widowControl w:val="0"/>
        <w:spacing w:after="240" w:before="24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Dacă documentația depusă de solicitant nu este completă sau conformă, acesta va fi notificat în termen de 5 zile lucrătoare și va avea la dispoziție 15 zile calendaristice din momentul notificării pentru completarea dosarului. În cazul în care dosarul nu va fi completat în acest interval cu documentația solicitată, </w:t>
      </w:r>
      <w:r w:rsidDel="00000000" w:rsidR="00000000" w:rsidRPr="00000000">
        <w:rPr>
          <w:rFonts w:ascii="Times New Roman" w:cs="Times New Roman" w:eastAsia="Times New Roman" w:hAnsi="Times New Roman"/>
          <w:sz w:val="24"/>
          <w:szCs w:val="24"/>
          <w:rtl w:val="0"/>
        </w:rPr>
        <w:t xml:space="preserve">cererea cu documentele anexate ale solicitantului se respinge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widowControl w:val="0"/>
        <w:spacing w:after="240" w:before="24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Agenția Medicamentului și Dispozitivelor Medicale emite sau refuză să emită o autorizație pentru activitate farmaceutică, în baza raportului de inspecție privind întrunirea condițiilor impuse de prezenta lege, efectuat de inspectorii Agenției Medicamentului și Dispozitivelor Medicale în termen de </w:t>
      </w:r>
      <w:r w:rsidDel="00000000" w:rsidR="00000000" w:rsidRPr="00000000">
        <w:rPr>
          <w:rFonts w:ascii="Times New Roman" w:cs="Times New Roman" w:eastAsia="Times New Roman" w:hAnsi="Times New Roman"/>
          <w:sz w:val="24"/>
          <w:szCs w:val="24"/>
          <w:rtl w:val="0"/>
        </w:rPr>
        <w:t xml:space="preserve">30 de zile</w:t>
      </w:r>
      <w:r w:rsidDel="00000000" w:rsidR="00000000" w:rsidRPr="00000000">
        <w:rPr>
          <w:rFonts w:ascii="Times New Roman" w:cs="Times New Roman" w:eastAsia="Times New Roman" w:hAnsi="Times New Roman"/>
          <w:sz w:val="24"/>
          <w:szCs w:val="24"/>
          <w:rtl w:val="0"/>
        </w:rPr>
        <w:t xml:space="preserve"> de la primirea unei cereri complete (cu toate datele și documentele prezentate).</w:t>
      </w:r>
    </w:p>
    <w:p w:rsidR="00000000" w:rsidDel="00000000" w:rsidP="00000000" w:rsidRDefault="00000000" w:rsidRPr="00000000" w14:paraId="00000086">
      <w:pPr>
        <w:widowControl w:val="0"/>
        <w:spacing w:after="240" w:before="24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Autorizația pentru activitate farmaceutică menționată la alin. (3) este emisă pentru o perioadă nelimitată de timp, în formatul stabilit de Guvern.</w:t>
      </w:r>
    </w:p>
    <w:p w:rsidR="00000000" w:rsidDel="00000000" w:rsidP="00000000" w:rsidRDefault="00000000" w:rsidRPr="00000000" w14:paraId="00000087">
      <w:pPr>
        <w:widowControl w:val="0"/>
        <w:spacing w:after="240" w:before="24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În cazul unei decizii de neconformitate a spațiului, însoțită de un raport de inspecție nefavorabil, inspecția se reprogrameaza de către Agenția Medicamentului și Dispozitivelor Medicale, o singură dată, în termen de 30 de zile calendaristice de la data comunicării de către solicitant a remedierii deficiențelor; autorizația de funcționare se eliberează numai în urma remedierii tuturor deficiențelor constatate, iar în cazul neremedierii acestora în termen de 30 de zile calendaristice de la comunicarea deciziei de neconformitate, Agenția Medicamentului și Dispozitivelor Medicale va emite o decizie de clasare.</w:t>
      </w:r>
    </w:p>
    <w:p w:rsidR="00000000" w:rsidDel="00000000" w:rsidP="00000000" w:rsidRDefault="00000000" w:rsidRPr="00000000" w14:paraId="00000088">
      <w:pPr>
        <w:widowControl w:val="0"/>
        <w:spacing w:after="0" w:line="288"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Articolul 9. Reperfectarea autorizației pentru activitate farmaceutică</w:t>
      </w:r>
      <w:r w:rsidDel="00000000" w:rsidR="00000000" w:rsidRPr="00000000">
        <w:rPr>
          <w:rtl w:val="0"/>
        </w:rPr>
      </w:r>
    </w:p>
    <w:p w:rsidR="00000000" w:rsidDel="00000000" w:rsidP="00000000" w:rsidRDefault="00000000" w:rsidRPr="00000000" w14:paraId="0000008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Temei pentru reperfectarea autorizației este schimbarea datelor reflectate în actul permisiv. La apariția temeiurilor pentru reperfectarea autorizației pentru activitate farmaceutică, titularul acesteia este obligat, în termen de 5 zile lucrătoare să solicite reperfectarea autorizației prin cerere către Agenția Medicamentului și Dispozitivelor Medicale.</w:t>
      </w:r>
    </w:p>
    <w:p w:rsidR="00000000" w:rsidDel="00000000" w:rsidP="00000000" w:rsidRDefault="00000000" w:rsidRPr="00000000" w14:paraId="0000008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Agenția Medicamentului și Dispozitivelor Medicale examinează cererea de modificare a condițiilor menționate în alin. (1) și adoptă o decizie (în cazul modificărilor de natură administrativă) în termen de 15 zile din momentul recepționării cererii complete, cu excepția cazurilor în care este necesară verificarea condițiilor prin intermediul unei inspecții (modificări de natură tehnică). În astfel de cazuri, perioada întocmirii unei decizii este de 30 de zile.</w:t>
      </w:r>
    </w:p>
    <w:p w:rsidR="00000000" w:rsidDel="00000000" w:rsidP="00000000" w:rsidRDefault="00000000" w:rsidRPr="00000000" w14:paraId="0000008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Conținutul cererii de modificare a condițiilor în baza cărora a fost eliberată autorizația pentru activitate farmaceutică este stabilit de Guvern.</w:t>
      </w:r>
    </w:p>
    <w:p w:rsidR="00000000" w:rsidDel="00000000" w:rsidP="00000000" w:rsidRDefault="00000000" w:rsidRPr="00000000" w14:paraId="0000008D">
      <w:pPr>
        <w:widowControl w:val="0"/>
        <w:spacing w:after="0" w:before="160" w:line="28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Articolul 10. </w:t>
      </w:r>
      <w:r w:rsidDel="00000000" w:rsidR="00000000" w:rsidRPr="00000000">
        <w:rPr>
          <w:rFonts w:ascii="Times New Roman" w:cs="Times New Roman" w:eastAsia="Times New Roman" w:hAnsi="Times New Roman"/>
          <w:b w:val="1"/>
          <w:sz w:val="24"/>
          <w:szCs w:val="24"/>
          <w:rtl w:val="0"/>
        </w:rPr>
        <w:t xml:space="preserve">Activitatea farmaceutică prin intermediul serviciilor societății informaționale (e-Commerce)</w:t>
      </w:r>
    </w:p>
    <w:p w:rsidR="00000000" w:rsidDel="00000000" w:rsidP="00000000" w:rsidRDefault="00000000" w:rsidRPr="00000000" w14:paraId="0000008E">
      <w:pPr>
        <w:numPr>
          <w:ilvl w:val="0"/>
          <w:numId w:val="18"/>
        </w:numPr>
        <w:spacing w:after="0" w:before="60" w:lineRule="auto"/>
        <w:ind w:left="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Comercializarea prin intermediul serviciilor societății informaționale a medicamentelor care se eliberează fără prescripție medicală și a celor prescrise prin intermediul rețetei electronice este</w:t>
      </w:r>
      <w:r w:rsidDel="00000000" w:rsidR="00000000" w:rsidRPr="00000000">
        <w:rPr>
          <w:rFonts w:ascii="Times New Roman" w:cs="Times New Roman" w:eastAsia="Times New Roman" w:hAnsi="Times New Roman"/>
          <w:sz w:val="24"/>
          <w:szCs w:val="24"/>
          <w:rtl w:val="0"/>
        </w:rPr>
        <w:t xml:space="preserve"> permisă numai farmaciilor comunitare care dispun de autorizație pentru activitate farmaceutică, și care notifică Agenției Medicamentului și Dispozitivelor Medicale intenția de a desfășura această activitate, stabilite prin ordinul ministrului  sănătății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F">
      <w:pPr>
        <w:numPr>
          <w:ilvl w:val="0"/>
          <w:numId w:val="19"/>
        </w:numPr>
        <w:shd w:fill="ffffff" w:val="clear"/>
        <w:tabs>
          <w:tab w:val="left" w:leader="none" w:pos="709"/>
        </w:tabs>
        <w:spacing w:after="0" w:lineRule="auto"/>
        <w:ind w:left="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Notificarea prevăzută la alin. (1) conține următoarele informații:</w:t>
      </w:r>
    </w:p>
    <w:p w:rsidR="00000000" w:rsidDel="00000000" w:rsidP="00000000" w:rsidRDefault="00000000" w:rsidRPr="00000000" w14:paraId="00000090">
      <w:pPr>
        <w:numPr>
          <w:ilvl w:val="0"/>
          <w:numId w:val="21"/>
        </w:numPr>
        <w:shd w:fill="ffffff" w:val="clear"/>
        <w:tabs>
          <w:tab w:val="left" w:leader="none" w:pos="709"/>
        </w:tabs>
        <w:spacing w:after="0"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denumirea companiei și adresa permanentă a unității farmaceutice de unde se efectuează livrarea medicamentelor respective;</w:t>
      </w:r>
    </w:p>
    <w:p w:rsidR="00000000" w:rsidDel="00000000" w:rsidP="00000000" w:rsidRDefault="00000000" w:rsidRPr="00000000" w14:paraId="00000091">
      <w:pPr>
        <w:numPr>
          <w:ilvl w:val="0"/>
          <w:numId w:val="21"/>
        </w:numPr>
        <w:shd w:fill="ffffff" w:val="clear"/>
        <w:tabs>
          <w:tab w:val="left" w:leader="none" w:pos="709"/>
        </w:tabs>
        <w:spacing w:after="0"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începerii activității de oferire de medicamente spre comercializare la distanță către populație prin intermediul serviciilor societății informaționale;</w:t>
      </w:r>
    </w:p>
    <w:p w:rsidR="00000000" w:rsidDel="00000000" w:rsidP="00000000" w:rsidRDefault="00000000" w:rsidRPr="00000000" w14:paraId="00000092">
      <w:pPr>
        <w:numPr>
          <w:ilvl w:val="0"/>
          <w:numId w:val="21"/>
        </w:numPr>
        <w:shd w:fill="ffffff" w:val="clear"/>
        <w:tabs>
          <w:tab w:val="left" w:leader="none" w:pos="709"/>
        </w:tabs>
        <w:spacing w:after="0"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adresa site-ului unității farmaceutice prin intermediul căruia se efectuează comercializarea;</w:t>
      </w:r>
    </w:p>
    <w:p w:rsidR="00000000" w:rsidDel="00000000" w:rsidP="00000000" w:rsidRDefault="00000000" w:rsidRPr="00000000" w14:paraId="00000093">
      <w:pPr>
        <w:numPr>
          <w:ilvl w:val="0"/>
          <w:numId w:val="21"/>
        </w:numPr>
        <w:shd w:fill="ffffff" w:val="clear"/>
        <w:tabs>
          <w:tab w:val="left" w:leader="none" w:pos="709"/>
        </w:tabs>
        <w:spacing w:after="0"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numele farmacistului responsabil de comercializarea medicamentelor prin intermediul serviciilor societății informaționale și data începerii activității. Datele sunt înscrise ca mențiune în autorizația pentru activitate farmaceutică a unității farmaceutice în cauză.</w:t>
      </w:r>
    </w:p>
    <w:p w:rsidR="00000000" w:rsidDel="00000000" w:rsidP="00000000" w:rsidRDefault="00000000" w:rsidRPr="00000000" w14:paraId="00000094">
      <w:pPr>
        <w:numPr>
          <w:ilvl w:val="0"/>
          <w:numId w:val="19"/>
        </w:numPr>
        <w:shd w:fill="ffffff" w:val="clear"/>
        <w:tabs>
          <w:tab w:val="left" w:leader="none" w:pos="709"/>
        </w:tabs>
        <w:spacing w:after="0" w:lineRule="auto"/>
        <w:ind w:left="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Orice modificare ulterioară a informațiilor prevăzute la alin. (1) și (2) se comunică Agenției Medicamentului și Dispozitivelor Medicale.</w:t>
      </w:r>
    </w:p>
    <w:p w:rsidR="00000000" w:rsidDel="00000000" w:rsidP="00000000" w:rsidRDefault="00000000" w:rsidRPr="00000000" w14:paraId="00000095">
      <w:pPr>
        <w:numPr>
          <w:ilvl w:val="0"/>
          <w:numId w:val="19"/>
        </w:numPr>
        <w:shd w:fill="ffffff" w:val="clear"/>
        <w:spacing w:after="0" w:lineRule="auto"/>
        <w:ind w:left="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Livrările de medicamente se efectua doar pe teritoriul Republicii Moldova.</w:t>
      </w:r>
    </w:p>
    <w:p w:rsidR="00000000" w:rsidDel="00000000" w:rsidP="00000000" w:rsidRDefault="00000000" w:rsidRPr="00000000" w14:paraId="00000096">
      <w:pPr>
        <w:numPr>
          <w:ilvl w:val="0"/>
          <w:numId w:val="19"/>
        </w:numPr>
        <w:shd w:fill="ffffff" w:val="clear"/>
        <w:spacing w:after="0" w:lineRule="auto"/>
        <w:ind w:left="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Site-ul unității farmaceutice care oferă medicamente prin intermediul serviciilor societății informaționale, în conformitate cu prevederile legislației privind comerțul electronic conține următoarele informații:</w:t>
      </w:r>
    </w:p>
    <w:p w:rsidR="00000000" w:rsidDel="00000000" w:rsidP="00000000" w:rsidRDefault="00000000" w:rsidRPr="00000000" w14:paraId="00000097">
      <w:pPr>
        <w:numPr>
          <w:ilvl w:val="1"/>
          <w:numId w:val="19"/>
        </w:numPr>
        <w:shd w:fill="ffffff" w:val="clear"/>
        <w:tabs>
          <w:tab w:val="left" w:leader="none" w:pos="426"/>
          <w:tab w:val="left" w:leader="none" w:pos="709"/>
          <w:tab w:val="left" w:leader="none" w:pos="851"/>
        </w:tabs>
        <w:spacing w:after="0"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datele de contact ale Agenției Medicamentului și Dispozitivelor Medicale;</w:t>
      </w:r>
    </w:p>
    <w:p w:rsidR="00000000" w:rsidDel="00000000" w:rsidP="00000000" w:rsidRDefault="00000000" w:rsidRPr="00000000" w14:paraId="00000098">
      <w:pPr>
        <w:numPr>
          <w:ilvl w:val="1"/>
          <w:numId w:val="19"/>
        </w:numPr>
        <w:shd w:fill="ffffff" w:val="clear"/>
        <w:tabs>
          <w:tab w:val="left" w:leader="none" w:pos="426"/>
          <w:tab w:val="left" w:leader="none" w:pos="709"/>
          <w:tab w:val="left" w:leader="none" w:pos="851"/>
        </w:tabs>
        <w:spacing w:after="0"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legatură hyperlink la site-ul menționat la alin. (6);</w:t>
      </w:r>
    </w:p>
    <w:p w:rsidR="00000000" w:rsidDel="00000000" w:rsidP="00000000" w:rsidRDefault="00000000" w:rsidRPr="00000000" w14:paraId="00000099">
      <w:pPr>
        <w:numPr>
          <w:ilvl w:val="1"/>
          <w:numId w:val="19"/>
        </w:numPr>
        <w:shd w:fill="ffffff" w:val="clear"/>
        <w:tabs>
          <w:tab w:val="left" w:leader="none" w:pos="426"/>
          <w:tab w:val="left" w:leader="none" w:pos="709"/>
          <w:tab w:val="left" w:leader="none" w:pos="851"/>
        </w:tabs>
        <w:spacing w:after="0"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logo-ul comun stabilit prin ordinul Agenției Medicamentului și Dispozitivelor Medicale, afișat clar pe fiecare pagină a site-ului care are legătură cu oferta de comercializare de medicamente la distanță către populație. Logo-ul comun conține o legătură hyperlink către poziția în care unitatea farmaceutică este înscrisă pe lista menționată la alin. (6) lit. c).</w:t>
      </w:r>
    </w:p>
    <w:p w:rsidR="00000000" w:rsidDel="00000000" w:rsidP="00000000" w:rsidRDefault="00000000" w:rsidRPr="00000000" w14:paraId="0000009A">
      <w:pPr>
        <w:numPr>
          <w:ilvl w:val="1"/>
          <w:numId w:val="19"/>
        </w:numPr>
        <w:shd w:fill="ffffff" w:val="clear"/>
        <w:tabs>
          <w:tab w:val="left" w:leader="none" w:pos="426"/>
          <w:tab w:val="left" w:leader="none" w:pos="709"/>
          <w:tab w:val="left" w:leader="none" w:pos="851"/>
        </w:tabs>
        <w:spacing w:after="0" w:lineRule="auto"/>
        <w:ind w:left="709" w:hanging="425"/>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Este interzisă afișarea de legături hyperlink către site-urile de internet ale companiilor farmaceutice.</w:t>
      </w:r>
    </w:p>
    <w:p w:rsidR="00000000" w:rsidDel="00000000" w:rsidP="00000000" w:rsidRDefault="00000000" w:rsidRPr="00000000" w14:paraId="0000009B">
      <w:pPr>
        <w:tabs>
          <w:tab w:val="left" w:leader="none" w:pos="709"/>
        </w:tabs>
        <w:spacing w:after="0" w:lineRule="auto"/>
        <w:ind w:left="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Agenția Medicamentului și Dispozitivelor Medicale afișează pe pagina web proprie următoarele informații:</w:t>
      </w:r>
    </w:p>
    <w:p w:rsidR="00000000" w:rsidDel="00000000" w:rsidP="00000000" w:rsidRDefault="00000000" w:rsidRPr="00000000" w14:paraId="0000009C">
      <w:pPr>
        <w:tabs>
          <w:tab w:val="left" w:leader="none" w:pos="426"/>
          <w:tab w:val="left" w:leader="none" w:pos="709"/>
        </w:tabs>
        <w:spacing w:after="0" w:lineRule="auto"/>
        <w:ind w:left="709" w:hanging="425"/>
        <w:jc w:val="both"/>
        <w:rPr>
          <w:rFonts w:ascii="Times New Roman" w:cs="Times New Roman" w:eastAsia="Times New Roman" w:hAnsi="Times New Roman"/>
          <w:sz w:val="24"/>
          <w:szCs w:val="24"/>
        </w:rPr>
      </w:pPr>
      <w:bookmarkStart w:colFirst="0" w:colLast="0" w:name="_heading=h.2et92p0" w:id="9"/>
      <w:bookmarkEnd w:id="9"/>
      <w:r w:rsidDel="00000000" w:rsidR="00000000" w:rsidRPr="00000000">
        <w:rPr>
          <w:rFonts w:ascii="Times New Roman" w:cs="Times New Roman" w:eastAsia="Times New Roman" w:hAnsi="Times New Roman"/>
          <w:sz w:val="24"/>
          <w:szCs w:val="24"/>
          <w:rtl w:val="0"/>
        </w:rPr>
        <w:t xml:space="preserve">a)</w:t>
        <w:tab/>
        <w:t xml:space="preserve">informații privind legislația națională aplicabilă oferirii de medicamente spre comercializare la distanță către populație prin intermediul serviciilor </w:t>
      </w:r>
      <w:r w:rsidDel="00000000" w:rsidR="00000000" w:rsidRPr="00000000">
        <w:rPr>
          <w:rFonts w:ascii="Times New Roman" w:cs="Times New Roman" w:eastAsia="Times New Roman" w:hAnsi="Times New Roman"/>
          <w:sz w:val="24"/>
          <w:szCs w:val="24"/>
          <w:rtl w:val="0"/>
        </w:rPr>
        <w:t xml:space="preserve">societății informaționale,</w:t>
      </w:r>
      <w:r w:rsidDel="00000000" w:rsidR="00000000" w:rsidRPr="00000000">
        <w:rPr>
          <w:rtl w:val="0"/>
        </w:rPr>
      </w:r>
    </w:p>
    <w:p w:rsidR="00000000" w:rsidDel="00000000" w:rsidP="00000000" w:rsidRDefault="00000000" w:rsidRPr="00000000" w14:paraId="0000009D">
      <w:pPr>
        <w:tabs>
          <w:tab w:val="left" w:leader="none" w:pos="426"/>
          <w:tab w:val="left" w:leader="none" w:pos="709"/>
        </w:tabs>
        <w:spacing w:after="0"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informații privind scopul logo-ului comun menționat la alin. (5);</w:t>
      </w:r>
    </w:p>
    <w:p w:rsidR="00000000" w:rsidDel="00000000" w:rsidP="00000000" w:rsidRDefault="00000000" w:rsidRPr="00000000" w14:paraId="0000009E">
      <w:pPr>
        <w:tabs>
          <w:tab w:val="left" w:leader="none" w:pos="426"/>
          <w:tab w:val="left" w:leader="none" w:pos="709"/>
        </w:tabs>
        <w:spacing w:after="0"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lista unităților farmaceutice care oferă medicamente spre comercializare la distanță către populație prin intermediul serviciilor societății informaționale în conformitate cu alin. (1), precum și adresele site-urilor acestora;</w:t>
      </w:r>
    </w:p>
    <w:p w:rsidR="00000000" w:rsidDel="00000000" w:rsidP="00000000" w:rsidRDefault="00000000" w:rsidRPr="00000000" w14:paraId="0000009F">
      <w:pPr>
        <w:tabs>
          <w:tab w:val="left" w:leader="none" w:pos="426"/>
          <w:tab w:val="left" w:leader="none" w:pos="709"/>
        </w:tabs>
        <w:spacing w:after="0"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informații generale privind riscurile legate de medicamentele furnizate ilegal populației prin intermediul serviciilor societății informaționale.</w:t>
      </w:r>
    </w:p>
    <w:p w:rsidR="00000000" w:rsidDel="00000000" w:rsidP="00000000" w:rsidRDefault="00000000" w:rsidRPr="00000000" w14:paraId="000000A0">
      <w:pPr>
        <w:tabs>
          <w:tab w:val="left" w:leader="none" w:pos="709"/>
        </w:tabs>
        <w:spacing w:after="0" w:lineRule="auto"/>
        <w:ind w:left="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r>
      <w:r w:rsidDel="00000000" w:rsidR="00000000" w:rsidRPr="00000000">
        <w:rPr>
          <w:rFonts w:ascii="Times New Roman" w:cs="Times New Roman" w:eastAsia="Times New Roman" w:hAnsi="Times New Roman"/>
          <w:sz w:val="24"/>
          <w:szCs w:val="24"/>
          <w:rtl w:val="0"/>
        </w:rPr>
        <w:t xml:space="preserve">Pentru fiecare medicament oferit prin intermediul serviciilor societății informaționale se afișează în mod obligatoriu:</w:t>
      </w:r>
    </w:p>
    <w:p w:rsidR="00000000" w:rsidDel="00000000" w:rsidP="00000000" w:rsidRDefault="00000000" w:rsidRPr="00000000" w14:paraId="000000A1">
      <w:pPr>
        <w:tabs>
          <w:tab w:val="left" w:leader="none" w:pos="709"/>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denumirea medicamentului;</w:t>
      </w:r>
    </w:p>
    <w:p w:rsidR="00000000" w:rsidDel="00000000" w:rsidP="00000000" w:rsidRDefault="00000000" w:rsidRPr="00000000" w14:paraId="000000A2">
      <w:pPr>
        <w:tabs>
          <w:tab w:val="left" w:leader="none" w:pos="709"/>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indicațiile terapeutice din autorizaţia de punere pe piață;</w:t>
      </w:r>
    </w:p>
    <w:p w:rsidR="00000000" w:rsidDel="00000000" w:rsidP="00000000" w:rsidRDefault="00000000" w:rsidRPr="00000000" w14:paraId="000000A3">
      <w:pPr>
        <w:tabs>
          <w:tab w:val="left" w:leader="none" w:pos="709"/>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prospectul;</w:t>
      </w:r>
    </w:p>
    <w:p w:rsidR="00000000" w:rsidDel="00000000" w:rsidP="00000000" w:rsidRDefault="00000000" w:rsidRPr="00000000" w14:paraId="000000A4">
      <w:pPr>
        <w:tabs>
          <w:tab w:val="left" w:leader="none" w:pos="709"/>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prețul.</w:t>
      </w:r>
      <w:r w:rsidDel="00000000" w:rsidR="00000000" w:rsidRPr="00000000">
        <w:rPr>
          <w:rtl w:val="0"/>
        </w:rPr>
      </w:r>
    </w:p>
    <w:p w:rsidR="00000000" w:rsidDel="00000000" w:rsidP="00000000" w:rsidRDefault="00000000" w:rsidRPr="00000000" w14:paraId="000000A5">
      <w:pPr>
        <w:tabs>
          <w:tab w:val="left" w:leader="none" w:pos="709"/>
        </w:tabs>
        <w:spacing w:after="0" w:lineRule="auto"/>
        <w:ind w:left="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Este interzisă folosirea stimulentelor comerciale în eliberarea cu amănuntul a medicamentelor, care ar putea duce la procurarea sau utilizarea abuzivă a medicamentelor de către consumatorul final.</w:t>
      </w:r>
    </w:p>
    <w:p w:rsidR="00000000" w:rsidDel="00000000" w:rsidP="00000000" w:rsidRDefault="00000000" w:rsidRPr="00000000" w14:paraId="000000A6">
      <w:pPr>
        <w:tabs>
          <w:tab w:val="left" w:leader="none" w:pos="709"/>
        </w:tabs>
        <w:spacing w:after="0" w:lineRule="auto"/>
        <w:ind w:left="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Mărimea taxei de livrare a medicamentelor nu trebuie să depindă de medicamentele eliberate, de suma comenzii sau de numărul de medicamente comandate.</w:t>
      </w:r>
    </w:p>
    <w:p w:rsidR="00000000" w:rsidDel="00000000" w:rsidP="00000000" w:rsidRDefault="00000000" w:rsidRPr="00000000" w14:paraId="000000A7">
      <w:pPr>
        <w:widowControl w:val="0"/>
        <w:shd w:fill="ffffff" w:val="clear"/>
        <w:spacing w:after="0" w:line="288"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A8">
      <w:pPr>
        <w:widowControl w:val="0"/>
        <w:spacing w:after="0" w:before="160" w:line="288" w:lineRule="auto"/>
        <w:jc w:val="both"/>
        <w:rPr>
          <w:rFonts w:ascii="Times New Roman" w:cs="Times New Roman" w:eastAsia="Times New Roman" w:hAnsi="Times New Roman"/>
          <w:sz w:val="24"/>
          <w:szCs w:val="24"/>
        </w:rPr>
      </w:pPr>
      <w:bookmarkStart w:colFirst="0" w:colLast="0" w:name="_heading=h.tyjcwt" w:id="10"/>
      <w:bookmarkEnd w:id="10"/>
      <w:r w:rsidDel="00000000" w:rsidR="00000000" w:rsidRPr="00000000">
        <w:rPr>
          <w:rFonts w:ascii="Times New Roman" w:cs="Times New Roman" w:eastAsia="Times New Roman" w:hAnsi="Times New Roman"/>
          <w:b w:val="1"/>
          <w:sz w:val="24"/>
          <w:szCs w:val="24"/>
          <w:highlight w:val="white"/>
          <w:rtl w:val="0"/>
        </w:rPr>
        <w:t xml:space="preserve">Articolul 11. </w:t>
      </w:r>
      <w:r w:rsidDel="00000000" w:rsidR="00000000" w:rsidRPr="00000000">
        <w:rPr>
          <w:rFonts w:ascii="Times New Roman" w:cs="Times New Roman" w:eastAsia="Times New Roman" w:hAnsi="Times New Roman"/>
          <w:b w:val="1"/>
          <w:sz w:val="24"/>
          <w:szCs w:val="24"/>
          <w:rtl w:val="0"/>
        </w:rPr>
        <w:t xml:space="preserve">Suspendarea autorizației pentru activitate farmaceutică</w:t>
      </w:r>
      <w:r w:rsidDel="00000000" w:rsidR="00000000" w:rsidRPr="00000000">
        <w:rPr>
          <w:rtl w:val="0"/>
        </w:rPr>
      </w:r>
    </w:p>
    <w:p w:rsidR="00000000" w:rsidDel="00000000" w:rsidP="00000000" w:rsidRDefault="00000000" w:rsidRPr="00000000" w14:paraId="000000A9">
      <w:pPr>
        <w:widowControl w:val="0"/>
        <w:numPr>
          <w:ilvl w:val="0"/>
          <w:numId w:val="8"/>
        </w:numPr>
        <w:shd w:fill="ffffff" w:val="clear"/>
        <w:spacing w:after="0" w:line="288"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Autorizația pentru activitate farmaceutică se suspendă în următoarele cazuri:</w:t>
      </w:r>
    </w:p>
    <w:p w:rsidR="00000000" w:rsidDel="00000000" w:rsidP="00000000" w:rsidRDefault="00000000" w:rsidRPr="00000000" w14:paraId="000000AA">
      <w:pPr>
        <w:widowControl w:val="0"/>
        <w:numPr>
          <w:ilvl w:val="0"/>
          <w:numId w:val="29"/>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cererea justificată a deținătorului acesteia, formulată în scris, </w:t>
      </w:r>
      <w:r w:rsidDel="00000000" w:rsidR="00000000" w:rsidRPr="00000000">
        <w:rPr>
          <w:rFonts w:ascii="Times New Roman" w:cs="Times New Roman" w:eastAsia="Times New Roman" w:hAnsi="Times New Roman"/>
          <w:sz w:val="24"/>
          <w:szCs w:val="24"/>
          <w:rtl w:val="0"/>
        </w:rPr>
        <w:t xml:space="preserve">pentru o perioadă de maxim 6 luni. </w:t>
      </w:r>
      <w:r w:rsidDel="00000000" w:rsidR="00000000" w:rsidRPr="00000000">
        <w:rPr>
          <w:rFonts w:ascii="Times New Roman" w:cs="Times New Roman" w:eastAsia="Times New Roman" w:hAnsi="Times New Roman"/>
          <w:sz w:val="24"/>
          <w:szCs w:val="24"/>
          <w:rtl w:val="0"/>
        </w:rPr>
        <w:t xml:space="preserve">Reluarea activității se poate efectua doar după depunerea la Agenția Medicamentului și Dispozitivelor Medicale a unei notificări de reluare a activității, însoțită de o declarație pe propria răspundere prin care se confirmă că nu au intervenit modificări față de informațiile care au stat la baza autorizării. Dacă î</w:t>
      </w:r>
      <w:r w:rsidDel="00000000" w:rsidR="00000000" w:rsidRPr="00000000">
        <w:rPr>
          <w:rFonts w:ascii="Times New Roman" w:cs="Times New Roman" w:eastAsia="Times New Roman" w:hAnsi="Times New Roman"/>
          <w:sz w:val="24"/>
          <w:szCs w:val="24"/>
          <w:rtl w:val="0"/>
        </w:rPr>
        <w:t xml:space="preserve">n termen de 6 luni</w:t>
      </w:r>
      <w:r w:rsidDel="00000000" w:rsidR="00000000" w:rsidRPr="00000000">
        <w:rPr>
          <w:rFonts w:ascii="Times New Roman" w:cs="Times New Roman" w:eastAsia="Times New Roman" w:hAnsi="Times New Roman"/>
          <w:sz w:val="24"/>
          <w:szCs w:val="24"/>
          <w:rtl w:val="0"/>
        </w:rPr>
        <w:t xml:space="preserve"> din data suspendării autorizației pentru activitatea farmaceutică, deținătorul acesteia, nu solicită anularea suspendării, autorizația pentru activitate farmaceutică este retrasă definitiv.</w:t>
      </w:r>
    </w:p>
    <w:p w:rsidR="00000000" w:rsidDel="00000000" w:rsidP="00000000" w:rsidRDefault="00000000" w:rsidRPr="00000000" w14:paraId="000000AB">
      <w:pPr>
        <w:widowControl w:val="0"/>
        <w:numPr>
          <w:ilvl w:val="0"/>
          <w:numId w:val="29"/>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în rezultatul inspecției, se constată neîndeplinirea uneia sau mai multor condiții care au stat la baza autorizării, Agenția Medicamentului și Dispozitivelor Medicale suspendă autorizația până la remedierea deficiențelor identificate. Dacă deficiențele constatate nu pot fi remediate, Agenția Medicamentului și Dispozitivelor Medicale retrage complet autorizația;</w:t>
      </w:r>
    </w:p>
    <w:p w:rsidR="00000000" w:rsidDel="00000000" w:rsidP="00000000" w:rsidRDefault="00000000" w:rsidRPr="00000000" w14:paraId="000000AC">
      <w:pPr>
        <w:widowControl w:val="0"/>
        <w:numPr>
          <w:ilvl w:val="0"/>
          <w:numId w:val="29"/>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lipsa dreptului de proprietate sau expirarea contractului de locațiune a imobilului unde se desfășoară activitatea;</w:t>
      </w:r>
    </w:p>
    <w:p w:rsidR="00000000" w:rsidDel="00000000" w:rsidP="00000000" w:rsidRDefault="00000000" w:rsidRPr="00000000" w14:paraId="000000AD">
      <w:pPr>
        <w:widowControl w:val="0"/>
        <w:numPr>
          <w:ilvl w:val="0"/>
          <w:numId w:val="29"/>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încălcarea prevederilor art. 7, alin. (3);</w:t>
      </w:r>
    </w:p>
    <w:p w:rsidR="00000000" w:rsidDel="00000000" w:rsidP="00000000" w:rsidRDefault="00000000" w:rsidRPr="00000000" w14:paraId="000000AE">
      <w:pPr>
        <w:widowControl w:val="0"/>
        <w:numPr>
          <w:ilvl w:val="0"/>
          <w:numId w:val="29"/>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schimbarea datelor reflectate în actul permisiv fără notificarea Agenției Medicamentelor și Dispozitivelor Medicale, în condițiile stabilite la art. 9;</w:t>
      </w:r>
    </w:p>
    <w:p w:rsidR="00000000" w:rsidDel="00000000" w:rsidP="00000000" w:rsidRDefault="00000000" w:rsidRPr="00000000" w14:paraId="000000AF">
      <w:pPr>
        <w:widowControl w:val="0"/>
        <w:numPr>
          <w:ilvl w:val="0"/>
          <w:numId w:val="29"/>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desfășurarea activității farmaceutice fără utilizarea corespunzătoare a sistemului informațional automatizat de evidență a circulației medicamentelor;</w:t>
      </w:r>
    </w:p>
    <w:p w:rsidR="00000000" w:rsidDel="00000000" w:rsidP="00000000" w:rsidRDefault="00000000" w:rsidRPr="00000000" w14:paraId="000000B0">
      <w:pPr>
        <w:widowControl w:val="0"/>
        <w:numPr>
          <w:ilvl w:val="0"/>
          <w:numId w:val="29"/>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lipsa sau retragerea certificatului privind conformitatea cu bunele practici de farmacie;</w:t>
      </w:r>
    </w:p>
    <w:p w:rsidR="00000000" w:rsidDel="00000000" w:rsidP="00000000" w:rsidRDefault="00000000" w:rsidRPr="00000000" w14:paraId="000000B1">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Agenția Medicamentului și Dispozitivelor Medicale suspendă autorizația pentru activitate farmaceutică pentru toate sau o parte din activitățile indicate dacă deținătorul autorizației încalcă </w:t>
      </w:r>
      <w:r w:rsidDel="00000000" w:rsidR="00000000" w:rsidRPr="00000000">
        <w:rPr>
          <w:rFonts w:ascii="Times New Roman" w:cs="Times New Roman" w:eastAsia="Times New Roman" w:hAnsi="Times New Roman"/>
          <w:sz w:val="24"/>
          <w:szCs w:val="24"/>
          <w:rtl w:val="0"/>
        </w:rPr>
        <w:t xml:space="preserve">prevederile art. 6, 7, 10 și</w:t>
      </w:r>
      <w:r w:rsidDel="00000000" w:rsidR="00000000" w:rsidRPr="00000000">
        <w:rPr>
          <w:rFonts w:ascii="Times New Roman" w:cs="Times New Roman" w:eastAsia="Times New Roman" w:hAnsi="Times New Roman"/>
          <w:sz w:val="24"/>
          <w:szCs w:val="24"/>
          <w:rtl w:val="0"/>
        </w:rPr>
        <w:t xml:space="preserve"> regulamentelor privind autorizarea activității farmaceutice. În cazul suspendării parțiale a autorizației, care afectează doar anumite activități, Agenția Medicamentului și Dispozitivelor Medicale emite o nouă autorizație care specifică exclusiv activitățile pentru care autorizația rămâne valabilă.</w:t>
      </w:r>
    </w:p>
    <w:p w:rsidR="00000000" w:rsidDel="00000000" w:rsidP="00000000" w:rsidRDefault="00000000" w:rsidRPr="00000000" w14:paraId="000000B2">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În cazul în care Agenția Medicamentului și Dispozitivelor Medicale dispune suspendarea autorizației pentru activitate farmaceutică, aceasta notifică deținătorul autorizației în termen de 5 zile lucrătoare, precizând motivele care au stat la baza deciziei;</w:t>
      </w:r>
    </w:p>
    <w:p w:rsidR="00000000" w:rsidDel="00000000" w:rsidP="00000000" w:rsidRDefault="00000000" w:rsidRPr="00000000" w14:paraId="000000B3">
      <w:pPr>
        <w:widowControl w:val="0"/>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Deținătorul autorizației pentru activitate farmaceutică poate formula contestație împotriva deciziei de suspendare a autorizației în termen de 3 zile lucrătoare de la primirea deciziei.</w:t>
      </w:r>
    </w:p>
    <w:p w:rsidR="00000000" w:rsidDel="00000000" w:rsidP="00000000" w:rsidRDefault="00000000" w:rsidRPr="00000000" w14:paraId="000000B4">
      <w:pPr>
        <w:widowControl w:val="0"/>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Agenția Medicamentului și Dispozitivelor Medicale analizează contestaţia în termen de 15 zile. </w:t>
      </w:r>
      <w:r w:rsidDel="00000000" w:rsidR="00000000" w:rsidRPr="00000000">
        <w:rPr>
          <w:rFonts w:ascii="Times New Roman" w:cs="Times New Roman" w:eastAsia="Times New Roman" w:hAnsi="Times New Roman"/>
          <w:sz w:val="24"/>
          <w:szCs w:val="24"/>
          <w:rtl w:val="0"/>
        </w:rPr>
        <w:t xml:space="preserve">Depunerea contestației nu suspendă efectele deciziei Agenției Medicamentului și Dispozitivelor Medicale privind suspendarea autorizației pentru activitate farmaceutică până la soluționarea definitivă a contestației.</w:t>
      </w:r>
      <w:r w:rsidDel="00000000" w:rsidR="00000000" w:rsidRPr="00000000">
        <w:rPr>
          <w:rtl w:val="0"/>
        </w:rPr>
      </w:r>
    </w:p>
    <w:p w:rsidR="00000000" w:rsidDel="00000000" w:rsidP="00000000" w:rsidRDefault="00000000" w:rsidRPr="00000000" w14:paraId="000000B5">
      <w:pPr>
        <w:widowControl w:val="0"/>
        <w:spacing w:after="0" w:before="160" w:line="288"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Articolul 12. Retragerea </w:t>
      </w:r>
      <w:r w:rsidDel="00000000" w:rsidR="00000000" w:rsidRPr="00000000">
        <w:rPr>
          <w:rFonts w:ascii="Times New Roman" w:cs="Times New Roman" w:eastAsia="Times New Roman" w:hAnsi="Times New Roman"/>
          <w:b w:val="1"/>
          <w:sz w:val="24"/>
          <w:szCs w:val="24"/>
          <w:rtl w:val="0"/>
        </w:rPr>
        <w:t xml:space="preserve">autorizației pentru activitate farmaceutică</w:t>
      </w:r>
      <w:r w:rsidDel="00000000" w:rsidR="00000000" w:rsidRPr="00000000">
        <w:rPr>
          <w:rtl w:val="0"/>
        </w:rPr>
      </w:r>
    </w:p>
    <w:p w:rsidR="00000000" w:rsidDel="00000000" w:rsidP="00000000" w:rsidRDefault="00000000" w:rsidRPr="00000000" w14:paraId="000000B6">
      <w:pPr>
        <w:widowControl w:val="0"/>
        <w:numPr>
          <w:ilvl w:val="0"/>
          <w:numId w:val="28"/>
        </w:numPr>
        <w:shd w:fill="ffffff" w:val="clear"/>
        <w:spacing w:after="0" w:line="288" w:lineRule="auto"/>
        <w:ind w:left="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Autorizația pentru activitate farmaceutică se retrage în următoarele cazuri:</w:t>
      </w:r>
    </w:p>
    <w:p w:rsidR="00000000" w:rsidDel="00000000" w:rsidP="00000000" w:rsidRDefault="00000000" w:rsidRPr="00000000" w14:paraId="000000B7">
      <w:pPr>
        <w:widowControl w:val="0"/>
        <w:numPr>
          <w:ilvl w:val="0"/>
          <w:numId w:val="17"/>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cererea deținătorului autorizației pentru activitate farmaceutică;</w:t>
      </w:r>
    </w:p>
    <w:p w:rsidR="00000000" w:rsidDel="00000000" w:rsidP="00000000" w:rsidRDefault="00000000" w:rsidRPr="00000000" w14:paraId="000000B8">
      <w:pPr>
        <w:widowControl w:val="0"/>
        <w:numPr>
          <w:ilvl w:val="0"/>
          <w:numId w:val="17"/>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achiziţionării, păstrării şi eliberării produselor admise spre comercializare stabilite la art. 3, alin. (6) care nu sunt autorizate în modul stabilit;</w:t>
      </w:r>
    </w:p>
    <w:p w:rsidR="00000000" w:rsidDel="00000000" w:rsidP="00000000" w:rsidRDefault="00000000" w:rsidRPr="00000000" w14:paraId="000000B9">
      <w:pPr>
        <w:widowControl w:val="0"/>
        <w:numPr>
          <w:ilvl w:val="0"/>
          <w:numId w:val="17"/>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urma unei hotărâri judecătorești definitive sau a </w:t>
      </w:r>
      <w:r w:rsidDel="00000000" w:rsidR="00000000" w:rsidRPr="00000000">
        <w:rPr>
          <w:rFonts w:ascii="Times New Roman" w:cs="Times New Roman" w:eastAsia="Times New Roman" w:hAnsi="Times New Roman"/>
          <w:sz w:val="24"/>
          <w:szCs w:val="24"/>
          <w:rtl w:val="0"/>
        </w:rPr>
        <w:t xml:space="preserve">pronunțării</w:t>
      </w:r>
      <w:r w:rsidDel="00000000" w:rsidR="00000000" w:rsidRPr="00000000">
        <w:rPr>
          <w:rFonts w:ascii="Times New Roman" w:cs="Times New Roman" w:eastAsia="Times New Roman" w:hAnsi="Times New Roman"/>
          <w:sz w:val="24"/>
          <w:szCs w:val="24"/>
          <w:rtl w:val="0"/>
        </w:rPr>
        <w:t xml:space="preserve"> falimentului societății deținătoare a autorizației pentru activitate farmaceutică;</w:t>
      </w:r>
    </w:p>
    <w:p w:rsidR="00000000" w:rsidDel="00000000" w:rsidP="00000000" w:rsidRDefault="00000000" w:rsidRPr="00000000" w14:paraId="000000BA">
      <w:pPr>
        <w:widowControl w:val="0"/>
        <w:numPr>
          <w:ilvl w:val="0"/>
          <w:numId w:val="17"/>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suspendarea autorizației pentru activitate farmaceutică pentru o perioadă de până la 6 luni a fost solicitată conform art. 11, alin. (1), dar nu s-a depus, în acest termen, o solicitare de reluare a activității.</w:t>
      </w:r>
      <w:r w:rsidDel="00000000" w:rsidR="00000000" w:rsidRPr="00000000">
        <w:rPr>
          <w:rtl w:val="0"/>
        </w:rPr>
      </w:r>
    </w:p>
    <w:p w:rsidR="00000000" w:rsidDel="00000000" w:rsidP="00000000" w:rsidRDefault="00000000" w:rsidRPr="00000000" w14:paraId="000000BB">
      <w:pPr>
        <w:widowControl w:val="0"/>
        <w:numPr>
          <w:ilvl w:val="0"/>
          <w:numId w:val="17"/>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funcționarea unității farmaceutice cu autorizația pentru activitate farmaceutică suspendată de Agenția Medicamentului și Dispozitivelor Medicale;</w:t>
      </w:r>
      <w:r w:rsidDel="00000000" w:rsidR="00000000" w:rsidRPr="00000000">
        <w:rPr>
          <w:rtl w:val="0"/>
        </w:rPr>
      </w:r>
    </w:p>
    <w:p w:rsidR="00000000" w:rsidDel="00000000" w:rsidP="00000000" w:rsidRDefault="00000000" w:rsidRPr="00000000" w14:paraId="000000BC">
      <w:pPr>
        <w:widowControl w:val="0"/>
        <w:numPr>
          <w:ilvl w:val="0"/>
          <w:numId w:val="17"/>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practicării de către deținătorul autorizației pentru activitate farmaceutică a activităților neindicate în autorizație;</w:t>
      </w:r>
    </w:p>
    <w:p w:rsidR="00000000" w:rsidDel="00000000" w:rsidP="00000000" w:rsidRDefault="00000000" w:rsidRPr="00000000" w14:paraId="000000BD">
      <w:pPr>
        <w:widowControl w:val="0"/>
        <w:numPr>
          <w:ilvl w:val="0"/>
          <w:numId w:val="17"/>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desfășurarea activității farmaceutice în afara locului permanent indicat în autorizație;</w:t>
      </w:r>
    </w:p>
    <w:p w:rsidR="00000000" w:rsidDel="00000000" w:rsidP="00000000" w:rsidRDefault="00000000" w:rsidRPr="00000000" w14:paraId="000000BE">
      <w:pPr>
        <w:widowControl w:val="0"/>
        <w:numPr>
          <w:ilvl w:val="0"/>
          <w:numId w:val="17"/>
        </w:numPr>
        <w:shd w:fill="ffffff" w:val="clear"/>
        <w:spacing w:after="0" w:line="288" w:lineRule="auto"/>
        <w:ind w:left="70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lipsa sau retragerea certificatului privind conformitatea cu bunele practici de farmacie;</w:t>
      </w:r>
    </w:p>
    <w:p w:rsidR="00000000" w:rsidDel="00000000" w:rsidP="00000000" w:rsidRDefault="00000000" w:rsidRPr="00000000" w14:paraId="000000BF">
      <w:pPr>
        <w:widowControl w:val="0"/>
        <w:shd w:fill="ffffff" w:val="clea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În cazul în care Agenția Medicamentului și Dispozitivelor Medicale dispune retragerea autorizației pentru activitate farmaceutică, aceasta notifică deținătorul autorizației în termen de 5 zile lucrătoare, precizând motivele care au stat la baza deciziei.</w:t>
      </w:r>
    </w:p>
    <w:p w:rsidR="00000000" w:rsidDel="00000000" w:rsidP="00000000" w:rsidRDefault="00000000" w:rsidRPr="00000000" w14:paraId="000000C0">
      <w:pPr>
        <w:widowControl w:val="0"/>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Deținătorul autorizației pentru activitate farmaceutică poate formula contestație împotriva deciziei de retragere a autorizației în termen de 3 zile lucrătoare de la primirea deciziei.</w:t>
      </w:r>
    </w:p>
    <w:p w:rsidR="00000000" w:rsidDel="00000000" w:rsidP="00000000" w:rsidRDefault="00000000" w:rsidRPr="00000000" w14:paraId="000000C1">
      <w:pPr>
        <w:widowControl w:val="0"/>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Agenția Medicamentului și Dispozitivelor Medicale analizează contestaţia în termen de 15 zile. Depunerea contestației nu suspendă decizia Agenției Medicamentului și Dispozitivelor Medicale privind retragerea autorizaţiei pentru activitate farmaceutică, până la soluționarea definitivă a contestației.</w:t>
      </w:r>
    </w:p>
    <w:p w:rsidR="00000000" w:rsidDel="00000000" w:rsidP="00000000" w:rsidRDefault="00000000" w:rsidRPr="00000000" w14:paraId="000000C2">
      <w:pPr>
        <w:widowControl w:val="0"/>
        <w:spacing w:after="0" w:line="288"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(6) Deținătorul autorizației pentru activitate farmaceutică retrase este obligat să prezinte informaţii referitoare la stocul de medicamente existent și destinația lor ulterioară.</w:t>
      </w:r>
      <w:r w:rsidDel="00000000" w:rsidR="00000000" w:rsidRPr="00000000">
        <w:rPr>
          <w:rtl w:val="0"/>
        </w:rPr>
      </w:r>
    </w:p>
    <w:p w:rsidR="00000000" w:rsidDel="00000000" w:rsidP="00000000" w:rsidRDefault="00000000" w:rsidRPr="00000000" w14:paraId="000000C3">
      <w:pPr>
        <w:widowControl w:val="0"/>
        <w:shd w:fill="ffffff" w:val="clear"/>
        <w:spacing w:after="0" w:line="288"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C4">
      <w:pPr>
        <w:widowControl w:val="0"/>
        <w:shd w:fill="ffffff" w:val="clea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Articolul 13. Taxe pentru emiterea autorizației pentru a</w:t>
      </w:r>
      <w:r w:rsidDel="00000000" w:rsidR="00000000" w:rsidRPr="00000000">
        <w:rPr>
          <w:rFonts w:ascii="Times New Roman" w:cs="Times New Roman" w:eastAsia="Times New Roman" w:hAnsi="Times New Roman"/>
          <w:b w:val="1"/>
          <w:sz w:val="24"/>
          <w:szCs w:val="24"/>
          <w:rtl w:val="0"/>
        </w:rPr>
        <w:t xml:space="preserve">ctivitate farmaceutică</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Taxele pentru emiterea autorizației </w:t>
      </w:r>
      <w:r w:rsidDel="00000000" w:rsidR="00000000" w:rsidRPr="00000000">
        <w:rPr>
          <w:rFonts w:ascii="Times New Roman" w:cs="Times New Roman" w:eastAsia="Times New Roman" w:hAnsi="Times New Roman"/>
          <w:sz w:val="24"/>
          <w:szCs w:val="24"/>
          <w:rtl w:val="0"/>
        </w:rPr>
        <w:t xml:space="preserve">pentru activitate farmaceutică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sunt stabilite în funcție de tipul de unitate farmaceutică și de localitatea de amplasare a acesteia:</w:t>
      </w:r>
    </w:p>
    <w:p w:rsidR="00000000" w:rsidDel="00000000" w:rsidP="00000000" w:rsidRDefault="00000000" w:rsidRPr="00000000" w14:paraId="000000C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pentru înființarea unei farmacii comunitare în municipiul Chișinău;</w:t>
      </w:r>
    </w:p>
    <w:p w:rsidR="00000000" w:rsidDel="00000000" w:rsidP="00000000" w:rsidRDefault="00000000" w:rsidRPr="00000000" w14:paraId="000000C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pentru înființarea unei farmacii comunitare în alte municipii decât Chișinău;</w:t>
      </w:r>
    </w:p>
    <w:p w:rsidR="00000000" w:rsidDel="00000000" w:rsidP="00000000" w:rsidRDefault="00000000" w:rsidRPr="00000000" w14:paraId="000000C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pentru înființarea unei farmacii comunitare în alte localități decât cele menționate la lit. a) și b);</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În cazul schimbării sediului unității farmaceutice, cuantumul taxelor este de 50% din taxa prevăzută pentru înființare. Schimbarea sediului unității farmaceutice se admite doar în raza aceleiași localități.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Farmaciile comunitare amplasate în mediu rural sunt scutite de plata taxelor pentru emitere sau reperfectare a autorizației pentru activitate farmaceutică.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Taxele stabilite de prezenta lege constituie venit la bugetul de stat.</w:t>
      </w:r>
    </w:p>
    <w:p w:rsidR="00000000" w:rsidDel="00000000" w:rsidP="00000000" w:rsidRDefault="00000000" w:rsidRPr="00000000" w14:paraId="000000CC">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Metodologia de calculare a taxelor și cuantumul acestora pentru obținerea autorizației de funcționare a unităților farmaceutice, precum și pentru modificarea actului permisiv, sunt stabilite de Guvern. </w:t>
      </w:r>
      <w:r w:rsidDel="00000000" w:rsidR="00000000" w:rsidRPr="00000000">
        <w:rPr>
          <w:rtl w:val="0"/>
        </w:rPr>
      </w:r>
    </w:p>
    <w:p w:rsidR="00000000" w:rsidDel="00000000" w:rsidP="00000000" w:rsidRDefault="00000000" w:rsidRPr="00000000" w14:paraId="000000C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23"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Capitolul III</w:t>
      </w:r>
    </w:p>
    <w:p w:rsidR="00000000" w:rsidDel="00000000" w:rsidP="00000000" w:rsidRDefault="00000000" w:rsidRPr="00000000" w14:paraId="000000CE">
      <w:pPr>
        <w:widowControl w:val="0"/>
        <w:shd w:fill="ffffff" w:val="clear"/>
        <w:spacing w:after="0" w:line="28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PERSONALUL FARMACEUTIC</w:t>
      </w:r>
      <w:r w:rsidDel="00000000" w:rsidR="00000000" w:rsidRPr="00000000">
        <w:rPr>
          <w:rtl w:val="0"/>
        </w:rPr>
      </w:r>
    </w:p>
    <w:p w:rsidR="00000000" w:rsidDel="00000000" w:rsidP="00000000" w:rsidRDefault="00000000" w:rsidRPr="00000000" w14:paraId="000000CF">
      <w:pPr>
        <w:widowControl w:val="0"/>
        <w:spacing w:after="0" w:line="28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Articolul 14. </w:t>
      </w:r>
      <w:r w:rsidDel="00000000" w:rsidR="00000000" w:rsidRPr="00000000">
        <w:rPr>
          <w:rFonts w:ascii="Times New Roman" w:cs="Times New Roman" w:eastAsia="Times New Roman" w:hAnsi="Times New Roman"/>
          <w:b w:val="1"/>
          <w:sz w:val="24"/>
          <w:szCs w:val="24"/>
          <w:rtl w:val="0"/>
        </w:rPr>
        <w:t xml:space="preserve">Exercitarea profesiilor de farmacist și asistent farmacist</w:t>
      </w:r>
    </w:p>
    <w:p w:rsidR="00000000" w:rsidDel="00000000" w:rsidP="00000000" w:rsidRDefault="00000000" w:rsidRPr="00000000" w14:paraId="000000D0">
      <w:pPr>
        <w:widowControl w:val="0"/>
        <w:numPr>
          <w:ilvl w:val="0"/>
          <w:numId w:val="10"/>
        </w:numPr>
        <w:spacing w:after="0" w:line="288"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Activitatea farmaceutică se exercită de către specialiști cu studii superioare sau profesionale tehnice în domeniul farmaceutic, care dețin calificarea corespunzătoare cerințelor stabilite de Ministerul Sănătății.</w:t>
      </w:r>
    </w:p>
    <w:p w:rsidR="00000000" w:rsidDel="00000000" w:rsidP="00000000" w:rsidRDefault="00000000" w:rsidRPr="00000000" w14:paraId="000000D1">
      <w:pPr>
        <w:widowControl w:val="0"/>
        <w:numPr>
          <w:ilvl w:val="0"/>
          <w:numId w:val="10"/>
        </w:numPr>
        <w:spacing w:after="0" w:line="288"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Personalul farmaceutic se constituie din:</w:t>
      </w:r>
    </w:p>
    <w:p w:rsidR="00000000" w:rsidDel="00000000" w:rsidP="00000000" w:rsidRDefault="00000000" w:rsidRPr="00000000" w14:paraId="000000D2">
      <w:pPr>
        <w:widowControl w:val="0"/>
        <w:spacing w:after="0" w:line="288"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farmaciști specialiști, absolvenți ai studiilor de rezidențiat conform specialităților aprobate de Ministerul Sănătății;</w:t>
      </w:r>
    </w:p>
    <w:p w:rsidR="00000000" w:rsidDel="00000000" w:rsidP="00000000" w:rsidRDefault="00000000" w:rsidRPr="00000000" w14:paraId="000000D3">
      <w:pPr>
        <w:widowControl w:val="0"/>
        <w:spacing w:after="0" w:line="288"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farmaciști;</w:t>
      </w:r>
    </w:p>
    <w:p w:rsidR="00000000" w:rsidDel="00000000" w:rsidP="00000000" w:rsidRDefault="00000000" w:rsidRPr="00000000" w14:paraId="000000D4">
      <w:pPr>
        <w:widowControl w:val="0"/>
        <w:spacing w:after="0" w:line="288"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asistenți farmaciști.</w:t>
      </w:r>
    </w:p>
    <w:p w:rsidR="00000000" w:rsidDel="00000000" w:rsidP="00000000" w:rsidRDefault="00000000" w:rsidRPr="00000000" w14:paraId="000000D5">
      <w:pPr>
        <w:widowControl w:val="0"/>
        <w:spacing w:after="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Sub îndrumarea și controlul unui farmacist, în unitățile farmaceutice își pot desfășura activitatea rezidenți farmaciști în limita competențelor lor.</w:t>
      </w:r>
    </w:p>
    <w:p w:rsidR="00000000" w:rsidDel="00000000" w:rsidP="00000000" w:rsidRDefault="00000000" w:rsidRPr="00000000" w14:paraId="000000D6">
      <w:pPr>
        <w:widowControl w:val="0"/>
        <w:spacing w:after="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Unitățile farmaceutice sunt conduse de farmaciști specialiști sau farmaciști. Sunt exceptate farmaciile comunitare din localitățile rurale, care, în caz de necesitate, pot fi conduse de asistenți farmaciști care dețin calificarea corespunzătoare.</w:t>
      </w:r>
    </w:p>
    <w:p w:rsidR="00000000" w:rsidDel="00000000" w:rsidP="00000000" w:rsidRDefault="00000000" w:rsidRPr="00000000" w14:paraId="000000D7">
      <w:pPr>
        <w:widowControl w:val="0"/>
        <w:spacing w:after="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Punctele de lucru în localitățile rurale prevăzute la art. 5 alin. (3), pot fi conduse de lucrători medicali care posedă cunoştinţe practice în domeniul farmaceutic în conformitate cu cerinţele aprobate prin ordinul ministrului sănătății.</w:t>
      </w:r>
    </w:p>
    <w:p w:rsidR="00000000" w:rsidDel="00000000" w:rsidP="00000000" w:rsidRDefault="00000000" w:rsidRPr="00000000" w14:paraId="000000D8">
      <w:pPr>
        <w:widowControl w:val="0"/>
        <w:spacing w:after="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Proprietarul/proprietarii unității farmaceutice care nu dețin studii în domeniul farmaceutic, precum și orice terț, nu au dreptul de a se implica în desfășurarea activității farmaceutice și în activitatea specifică a conducătorului unității farmaceutice, cu excepția cazurilor prevăzute de legislație.</w:t>
      </w:r>
    </w:p>
    <w:p w:rsidR="00000000" w:rsidDel="00000000" w:rsidP="00000000" w:rsidRDefault="00000000" w:rsidRPr="00000000" w14:paraId="000000D9">
      <w:pPr>
        <w:widowControl w:val="0"/>
        <w:spacing w:after="0" w:line="288"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 Cetățenii străini și apatrizii care au studii în domeniul farmaceutic pot exercita activitatea farmaceutică în aceleași condiții ca și cetățenii Republicii Moldova, după echivalarea și recunoașterea documentelor de studii în modul stabilit de lege.</w:t>
      </w:r>
    </w:p>
    <w:p w:rsidR="00000000" w:rsidDel="00000000" w:rsidP="00000000" w:rsidRDefault="00000000" w:rsidRPr="00000000" w14:paraId="000000DA">
      <w:pPr>
        <w:widowControl w:val="0"/>
        <w:spacing w:after="0" w:line="288"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DB">
      <w:pPr>
        <w:widowControl w:val="0"/>
        <w:spacing w:after="0" w:line="28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Articolul 15. </w:t>
      </w:r>
      <w:r w:rsidDel="00000000" w:rsidR="00000000" w:rsidRPr="00000000">
        <w:rPr>
          <w:rFonts w:ascii="Times New Roman" w:cs="Times New Roman" w:eastAsia="Times New Roman" w:hAnsi="Times New Roman"/>
          <w:b w:val="1"/>
          <w:sz w:val="24"/>
          <w:szCs w:val="24"/>
          <w:rtl w:val="0"/>
        </w:rPr>
        <w:t xml:space="preserve">Drepturile și responsabilitățile farmacistului și asistentului farmacist</w:t>
      </w:r>
    </w:p>
    <w:p w:rsidR="00000000" w:rsidDel="00000000" w:rsidP="00000000" w:rsidRDefault="00000000" w:rsidRPr="00000000" w14:paraId="000000DC">
      <w:pPr>
        <w:widowControl w:val="0"/>
        <w:numPr>
          <w:ilvl w:val="0"/>
          <w:numId w:val="6"/>
        </w:numP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Drepturile și responsabilitățile farmacistului și asistentului farmacist se stabilesc conform cerințelor prezentei legi, ordine ale ministerului sănătățiii, alte acte normative și fișa postului, care este parte integrantă a contractului individual de muncă. </w:t>
      </w:r>
    </w:p>
    <w:p w:rsidR="00000000" w:rsidDel="00000000" w:rsidP="00000000" w:rsidRDefault="00000000" w:rsidRPr="00000000" w14:paraId="000000DD">
      <w:pPr>
        <w:widowControl w:val="0"/>
        <w:numPr>
          <w:ilvl w:val="0"/>
          <w:numId w:val="6"/>
        </w:numPr>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Farmacistul are următoarele drepturi:</w:t>
      </w:r>
    </w:p>
    <w:p w:rsidR="00000000" w:rsidDel="00000000" w:rsidP="00000000" w:rsidRDefault="00000000" w:rsidRPr="00000000" w14:paraId="000000DE">
      <w:pPr>
        <w:widowControl w:val="0"/>
        <w:numPr>
          <w:ilvl w:val="0"/>
          <w:numId w:val="31"/>
        </w:numPr>
        <w:spacing w:after="0" w:line="288" w:lineRule="auto"/>
        <w:ind w:left="70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desfășoare activitatea farmaceutică conform procedurii stabilite de prezenta lege și alte acte normative;</w:t>
      </w:r>
    </w:p>
    <w:p w:rsidR="00000000" w:rsidDel="00000000" w:rsidP="00000000" w:rsidRDefault="00000000" w:rsidRPr="00000000" w14:paraId="000000DF">
      <w:pPr>
        <w:widowControl w:val="0"/>
        <w:numPr>
          <w:ilvl w:val="0"/>
          <w:numId w:val="31"/>
        </w:numPr>
        <w:spacing w:after="0" w:line="288" w:lineRule="auto"/>
        <w:ind w:left="70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elibereze și comercializeze  medicamente și alte produse farmaceutice publicului larg;</w:t>
      </w:r>
    </w:p>
    <w:p w:rsidR="00000000" w:rsidDel="00000000" w:rsidP="00000000" w:rsidRDefault="00000000" w:rsidRPr="00000000" w14:paraId="000000E0">
      <w:pPr>
        <w:widowControl w:val="0"/>
        <w:numPr>
          <w:ilvl w:val="0"/>
          <w:numId w:val="31"/>
        </w:numPr>
        <w:spacing w:after="0" w:line="288" w:lineRule="auto"/>
        <w:ind w:left="70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prepare medicamente conform formulelor oficinale și magistrale, precum și să efectueze controlul calității acestor preparate;</w:t>
      </w:r>
    </w:p>
    <w:p w:rsidR="00000000" w:rsidDel="00000000" w:rsidP="00000000" w:rsidRDefault="00000000" w:rsidRPr="00000000" w14:paraId="000000E1">
      <w:pPr>
        <w:widowControl w:val="0"/>
        <w:numPr>
          <w:ilvl w:val="0"/>
          <w:numId w:val="31"/>
        </w:numPr>
        <w:spacing w:after="0" w:line="288" w:lineRule="auto"/>
        <w:ind w:left="70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primească informații necesare pentru desfășurarea activității farmaceutice, să coopereze, atunci când este necesar, cu profesioniștii din domeniul sănătății și să primească informații despre medicamentele destinate pacienților și utilizate de aceștia;</w:t>
      </w:r>
    </w:p>
    <w:p w:rsidR="00000000" w:rsidDel="00000000" w:rsidP="00000000" w:rsidRDefault="00000000" w:rsidRPr="00000000" w14:paraId="000000E2">
      <w:pPr>
        <w:widowControl w:val="0"/>
        <w:numPr>
          <w:ilvl w:val="0"/>
          <w:numId w:val="31"/>
        </w:numPr>
        <w:spacing w:after="0" w:line="288" w:lineRule="auto"/>
        <w:ind w:left="70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informeze și să consulte pacienții cu privire la utilizarea rațională a medicamentelor, propagarea modului de viață sănătos;</w:t>
      </w:r>
    </w:p>
    <w:p w:rsidR="00000000" w:rsidDel="00000000" w:rsidP="00000000" w:rsidRDefault="00000000" w:rsidRPr="00000000" w14:paraId="000000E3">
      <w:pPr>
        <w:widowControl w:val="0"/>
        <w:numPr>
          <w:ilvl w:val="0"/>
          <w:numId w:val="31"/>
        </w:numPr>
        <w:spacing w:after="0" w:line="288" w:lineRule="auto"/>
        <w:ind w:left="70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refuze eliberarea/comercializarea medicamentelor dacă aceasta este contrară principiilor deontologice profesionale ale farmacistului sau prezintă un pericol direct pentru viața persoanei sau aduce prejudicii sănătății acesteia;</w:t>
      </w:r>
    </w:p>
    <w:p w:rsidR="00000000" w:rsidDel="00000000" w:rsidP="00000000" w:rsidRDefault="00000000" w:rsidRPr="00000000" w14:paraId="000000E4">
      <w:pPr>
        <w:widowControl w:val="0"/>
        <w:numPr>
          <w:ilvl w:val="0"/>
          <w:numId w:val="31"/>
        </w:numPr>
        <w:spacing w:after="0" w:line="288" w:lineRule="auto"/>
        <w:ind w:left="70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participe la activitățile organizațiilor profesionale ale </w:t>
      </w:r>
      <w:r w:rsidDel="00000000" w:rsidR="00000000" w:rsidRPr="00000000">
        <w:rPr>
          <w:rFonts w:ascii="Times New Roman" w:cs="Times New Roman" w:eastAsia="Times New Roman" w:hAnsi="Times New Roman"/>
          <w:sz w:val="24"/>
          <w:szCs w:val="24"/>
          <w:rtl w:val="0"/>
        </w:rPr>
        <w:t xml:space="preserve">farmaciștilor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5">
      <w:pPr>
        <w:widowControl w:val="0"/>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Farmacistul are următoarele responsabilități:</w:t>
      </w:r>
    </w:p>
    <w:p w:rsidR="00000000" w:rsidDel="00000000" w:rsidP="00000000" w:rsidRDefault="00000000" w:rsidRPr="00000000" w14:paraId="000000E6">
      <w:pPr>
        <w:widowControl w:val="0"/>
        <w:numPr>
          <w:ilvl w:val="0"/>
          <w:numId w:val="13"/>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participe la programele de formare continuă pentru actualizarea cunoștințele și competențele profesionale;</w:t>
      </w:r>
    </w:p>
    <w:p w:rsidR="00000000" w:rsidDel="00000000" w:rsidP="00000000" w:rsidRDefault="00000000" w:rsidRPr="00000000" w14:paraId="000000E7">
      <w:pPr>
        <w:widowControl w:val="0"/>
        <w:numPr>
          <w:ilvl w:val="0"/>
          <w:numId w:val="13"/>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respecte principiile eticii profesionale a farmacistului;</w:t>
      </w:r>
    </w:p>
    <w:p w:rsidR="00000000" w:rsidDel="00000000" w:rsidP="00000000" w:rsidRDefault="00000000" w:rsidRPr="00000000" w14:paraId="000000E8">
      <w:pPr>
        <w:widowControl w:val="0"/>
        <w:numPr>
          <w:ilvl w:val="0"/>
          <w:numId w:val="13"/>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asigure pregătirea și eliberarea medicamentelor, consilierea pacienților și gestionarea stocurilor de produse farmaceutice;</w:t>
      </w:r>
    </w:p>
    <w:p w:rsidR="00000000" w:rsidDel="00000000" w:rsidP="00000000" w:rsidRDefault="00000000" w:rsidRPr="00000000" w14:paraId="000000E9">
      <w:pPr>
        <w:widowControl w:val="0"/>
        <w:numPr>
          <w:ilvl w:val="0"/>
          <w:numId w:val="13"/>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asigurare documentarea și raportarea corectă a tuturor activităților farmaceutice, inclusiv a achizițiilor, vânzărilor și stocurilor de medicamente;</w:t>
      </w:r>
    </w:p>
    <w:p w:rsidR="00000000" w:rsidDel="00000000" w:rsidP="00000000" w:rsidRDefault="00000000" w:rsidRPr="00000000" w14:paraId="000000EA">
      <w:pPr>
        <w:widowControl w:val="0"/>
        <w:numPr>
          <w:ilvl w:val="0"/>
          <w:numId w:val="13"/>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asigure calitatea serviciilor farmaceutice oferite;</w:t>
      </w:r>
    </w:p>
    <w:p w:rsidR="00000000" w:rsidDel="00000000" w:rsidP="00000000" w:rsidRDefault="00000000" w:rsidRPr="00000000" w14:paraId="000000EB">
      <w:pPr>
        <w:widowControl w:val="0"/>
        <w:numPr>
          <w:ilvl w:val="0"/>
          <w:numId w:val="13"/>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îndeplinirea altor atribuții stabilite prin acte normative.</w:t>
      </w:r>
    </w:p>
    <w:p w:rsidR="00000000" w:rsidDel="00000000" w:rsidP="00000000" w:rsidRDefault="00000000" w:rsidRPr="00000000" w14:paraId="000000EC">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Farmacistul, în conformitate cu pregătirea sa universitară, este competent să exercite şi alte activităţi profesionale precum:</w:t>
      </w:r>
    </w:p>
    <w:p w:rsidR="00000000" w:rsidDel="00000000" w:rsidP="00000000" w:rsidRDefault="00000000" w:rsidRPr="00000000" w14:paraId="000000ED">
      <w:pPr>
        <w:widowControl w:val="0"/>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colaborarea cu medicul pentru stabilirea şi monitorizarea terapiei pacientului;</w:t>
      </w:r>
    </w:p>
    <w:p w:rsidR="00000000" w:rsidDel="00000000" w:rsidP="00000000" w:rsidRDefault="00000000" w:rsidRPr="00000000" w14:paraId="000000EE">
      <w:pPr>
        <w:widowControl w:val="0"/>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farmacovigilență;</w:t>
      </w:r>
    </w:p>
    <w:p w:rsidR="00000000" w:rsidDel="00000000" w:rsidP="00000000" w:rsidRDefault="00000000" w:rsidRPr="00000000" w14:paraId="000000EF">
      <w:pPr>
        <w:widowControl w:val="0"/>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fabricarea, controlul, depozitarea, conservarea şi distribuția produselor din plante, suplimentelor alimentare, produselor cosmetice, dispozitivelor medicale, substanţelor farmaceutice active şi auxiliare;</w:t>
      </w:r>
    </w:p>
    <w:p w:rsidR="00000000" w:rsidDel="00000000" w:rsidP="00000000" w:rsidRDefault="00000000" w:rsidRPr="00000000" w14:paraId="000000F0">
      <w:pPr>
        <w:widowControl w:val="0"/>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analize în laboratoare de biochimie, toxicologie şi igienă a mediului şi alimentelor;</w:t>
      </w:r>
    </w:p>
    <w:p w:rsidR="00000000" w:rsidDel="00000000" w:rsidP="00000000" w:rsidRDefault="00000000" w:rsidRPr="00000000" w14:paraId="000000F1">
      <w:pPr>
        <w:widowControl w:val="0"/>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marketing şi management farmaceutic;</w:t>
      </w:r>
    </w:p>
    <w:p w:rsidR="00000000" w:rsidDel="00000000" w:rsidP="00000000" w:rsidRDefault="00000000" w:rsidRPr="00000000" w14:paraId="000000F2">
      <w:pPr>
        <w:widowControl w:val="0"/>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activităţi didactice în domeniul farmaceutic.</w:t>
      </w:r>
      <w:r w:rsidDel="00000000" w:rsidR="00000000" w:rsidRPr="00000000">
        <w:rPr>
          <w:rtl w:val="0"/>
        </w:rPr>
      </w:r>
    </w:p>
    <w:p w:rsidR="00000000" w:rsidDel="00000000" w:rsidP="00000000" w:rsidRDefault="00000000" w:rsidRPr="00000000" w14:paraId="000000F3">
      <w:pPr>
        <w:widowControl w:val="0"/>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Asistentul farmacist ar</w:t>
      </w:r>
      <w:r w:rsidDel="00000000" w:rsidR="00000000" w:rsidRPr="00000000">
        <w:rPr>
          <w:rFonts w:ascii="Times New Roman" w:cs="Times New Roman" w:eastAsia="Times New Roman" w:hAnsi="Times New Roman"/>
          <w:sz w:val="24"/>
          <w:szCs w:val="24"/>
          <w:rtl w:val="0"/>
        </w:rPr>
        <w:t xml:space="preserve">e următoarele drepturi:</w:t>
      </w:r>
      <w:r w:rsidDel="00000000" w:rsidR="00000000" w:rsidRPr="00000000">
        <w:rPr>
          <w:rtl w:val="0"/>
        </w:rPr>
      </w:r>
    </w:p>
    <w:p w:rsidR="00000000" w:rsidDel="00000000" w:rsidP="00000000" w:rsidRDefault="00000000" w:rsidRPr="00000000" w14:paraId="000000F4">
      <w:pPr>
        <w:widowControl w:val="0"/>
        <w:numPr>
          <w:ilvl w:val="0"/>
          <w:numId w:val="2"/>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desfășoare activitatea farmaceutică conform prevederilor </w:t>
      </w:r>
      <w:r w:rsidDel="00000000" w:rsidR="00000000" w:rsidRPr="00000000">
        <w:rPr>
          <w:rFonts w:ascii="Times New Roman" w:cs="Times New Roman" w:eastAsia="Times New Roman" w:hAnsi="Times New Roman"/>
          <w:sz w:val="24"/>
          <w:szCs w:val="24"/>
          <w:rtl w:val="0"/>
        </w:rPr>
        <w:t xml:space="preserve">prezentei</w:t>
      </w:r>
      <w:r w:rsidDel="00000000" w:rsidR="00000000" w:rsidRPr="00000000">
        <w:rPr>
          <w:rFonts w:ascii="Times New Roman" w:cs="Times New Roman" w:eastAsia="Times New Roman" w:hAnsi="Times New Roman"/>
          <w:sz w:val="24"/>
          <w:szCs w:val="24"/>
          <w:rtl w:val="0"/>
        </w:rPr>
        <w:t xml:space="preserve"> legi și alte acte normative, sub supravegherea farmacistului;</w:t>
      </w:r>
    </w:p>
    <w:p w:rsidR="00000000" w:rsidDel="00000000" w:rsidP="00000000" w:rsidRDefault="00000000" w:rsidRPr="00000000" w14:paraId="000000F5">
      <w:pPr>
        <w:widowControl w:val="0"/>
        <w:numPr>
          <w:ilvl w:val="0"/>
          <w:numId w:val="2"/>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elibereze/ comercializeze publicului larg medicamente și alte produse farmaceutice sub supravegherea farmacistului;</w:t>
      </w:r>
    </w:p>
    <w:p w:rsidR="00000000" w:rsidDel="00000000" w:rsidP="00000000" w:rsidRDefault="00000000" w:rsidRPr="00000000" w14:paraId="000000F6">
      <w:pPr>
        <w:widowControl w:val="0"/>
        <w:numPr>
          <w:ilvl w:val="0"/>
          <w:numId w:val="2"/>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prepare medicamente conform formulelor oficinale și magistrale;</w:t>
      </w:r>
    </w:p>
    <w:p w:rsidR="00000000" w:rsidDel="00000000" w:rsidP="00000000" w:rsidRDefault="00000000" w:rsidRPr="00000000" w14:paraId="000000F7">
      <w:pPr>
        <w:widowControl w:val="0"/>
        <w:numPr>
          <w:ilvl w:val="0"/>
          <w:numId w:val="2"/>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gestioneze stocurile de medicamente și produse farmaceutice;</w:t>
      </w:r>
    </w:p>
    <w:p w:rsidR="00000000" w:rsidDel="00000000" w:rsidP="00000000" w:rsidRDefault="00000000" w:rsidRPr="00000000" w14:paraId="000000F8">
      <w:pPr>
        <w:widowControl w:val="0"/>
        <w:numPr>
          <w:ilvl w:val="0"/>
          <w:numId w:val="2"/>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primească informațiile necesare pentru desfășurarea activității farmaceutice în calitate de asistent farmacist;</w:t>
      </w:r>
    </w:p>
    <w:p w:rsidR="00000000" w:rsidDel="00000000" w:rsidP="00000000" w:rsidRDefault="00000000" w:rsidRPr="00000000" w14:paraId="000000F9">
      <w:pPr>
        <w:widowControl w:val="0"/>
        <w:numPr>
          <w:ilvl w:val="0"/>
          <w:numId w:val="2"/>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participe la activitățile organizațiilor profesionale ale asistenților farmaciști, dacă alte acte normative nu prevăd altfel.</w:t>
      </w:r>
    </w:p>
    <w:p w:rsidR="00000000" w:rsidDel="00000000" w:rsidP="00000000" w:rsidRDefault="00000000" w:rsidRPr="00000000" w14:paraId="000000FA">
      <w:pPr>
        <w:widowControl w:val="0"/>
        <w:spacing w:after="0" w:line="28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Asistentul farmacist are următoarele responsabilități:</w:t>
      </w:r>
    </w:p>
    <w:p w:rsidR="00000000" w:rsidDel="00000000" w:rsidP="00000000" w:rsidRDefault="00000000" w:rsidRPr="00000000" w14:paraId="000000FB">
      <w:pPr>
        <w:widowControl w:val="0"/>
        <w:numPr>
          <w:ilvl w:val="0"/>
          <w:numId w:val="30"/>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participe la programele de formare continuă pentru actualizara cunoștințelor și competențelor profesionale;</w:t>
      </w:r>
    </w:p>
    <w:p w:rsidR="00000000" w:rsidDel="00000000" w:rsidP="00000000" w:rsidRDefault="00000000" w:rsidRPr="00000000" w14:paraId="000000FC">
      <w:pPr>
        <w:widowControl w:val="0"/>
        <w:numPr>
          <w:ilvl w:val="0"/>
          <w:numId w:val="30"/>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respecte principiile</w:t>
      </w:r>
      <w:r w:rsidDel="00000000" w:rsidR="00000000" w:rsidRPr="00000000">
        <w:rPr>
          <w:rFonts w:ascii="Times New Roman" w:cs="Times New Roman" w:eastAsia="Times New Roman" w:hAnsi="Times New Roman"/>
          <w:sz w:val="24"/>
          <w:szCs w:val="24"/>
          <w:rtl w:val="0"/>
        </w:rPr>
        <w:t xml:space="preserve"> eticii profesionale;</w:t>
      </w:r>
    </w:p>
    <w:p w:rsidR="00000000" w:rsidDel="00000000" w:rsidP="00000000" w:rsidRDefault="00000000" w:rsidRPr="00000000" w14:paraId="000000FD">
      <w:pPr>
        <w:widowControl w:val="0"/>
        <w:numPr>
          <w:ilvl w:val="0"/>
          <w:numId w:val="30"/>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desfășoare activitate farmaceutică sub supravegherea și responsabilitatea conducătorului unității farmaceutice sau a farmacistului desemnat de acesta, cu excepția situației prevăzute la art. 14 alin. (4);</w:t>
      </w:r>
    </w:p>
    <w:p w:rsidR="00000000" w:rsidDel="00000000" w:rsidP="00000000" w:rsidRDefault="00000000" w:rsidRPr="00000000" w14:paraId="000000FE">
      <w:pPr>
        <w:widowControl w:val="0"/>
        <w:numPr>
          <w:ilvl w:val="0"/>
          <w:numId w:val="30"/>
        </w:numP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îndeplinească alte atribuții stabilite prin acte normative.</w:t>
      </w:r>
    </w:p>
    <w:p w:rsidR="00000000" w:rsidDel="00000000" w:rsidP="00000000" w:rsidRDefault="00000000" w:rsidRPr="00000000" w14:paraId="000000FF">
      <w:pPr>
        <w:widowControl w:val="0"/>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16. Reglementări privind studenții și rezidenții în farmacie</w:t>
      </w:r>
    </w:p>
    <w:p w:rsidR="00000000" w:rsidDel="00000000" w:rsidP="00000000" w:rsidRDefault="00000000" w:rsidRPr="00000000" w14:paraId="00000100">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Studenții și rezidenții care efectuează practică în farmacie trebuie să fie supravegheați direct de un farmacist autorizat, responsabil pentru activitățile acestora, care asigură îndrumarea continuă și evaluarea periodică pentru a garanta o formare practică corespunzătoare.</w:t>
      </w:r>
    </w:p>
    <w:p w:rsidR="00000000" w:rsidDel="00000000" w:rsidP="00000000" w:rsidRDefault="00000000" w:rsidRPr="00000000" w14:paraId="00000101">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Studenții și rezidenții în farmacie urmează un program de formare practică obligatoriu, structurat și monitorizat de instituțiile de învățământ superior, în colaborare cu Ministerul Sănătății. Programul acoperă atât aspectele teoretice, cât și practice.</w:t>
      </w:r>
    </w:p>
    <w:p w:rsidR="00000000" w:rsidDel="00000000" w:rsidP="00000000" w:rsidRDefault="00000000" w:rsidRPr="00000000" w14:paraId="00000102">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widowControl w:val="0"/>
        <w:spacing w:after="0" w:before="12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Articolul 17. </w:t>
      </w:r>
      <w:r w:rsidDel="00000000" w:rsidR="00000000" w:rsidRPr="00000000">
        <w:rPr>
          <w:rFonts w:ascii="Times New Roman" w:cs="Times New Roman" w:eastAsia="Times New Roman" w:hAnsi="Times New Roman"/>
          <w:b w:val="1"/>
          <w:sz w:val="24"/>
          <w:szCs w:val="24"/>
          <w:rtl w:val="0"/>
        </w:rPr>
        <w:t xml:space="preserve">Conducătorul unității farmaceutice</w:t>
      </w:r>
      <w:r w:rsidDel="00000000" w:rsidR="00000000" w:rsidRPr="00000000">
        <w:rPr>
          <w:rtl w:val="0"/>
        </w:rPr>
      </w:r>
    </w:p>
    <w:p w:rsidR="00000000" w:rsidDel="00000000" w:rsidP="00000000" w:rsidRDefault="00000000" w:rsidRPr="00000000" w14:paraId="00000104">
      <w:pPr>
        <w:widowControl w:val="0"/>
        <w:shd w:fill="ffffff" w:val="clea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Conducătorul unității farmaceutice coordonează activitatea unității farmaceutice în baza principiului de conducere unică și este responsabil de asigurarea utilizării conforme a resurselor unității.</w:t>
      </w:r>
    </w:p>
    <w:p w:rsidR="00000000" w:rsidDel="00000000" w:rsidP="00000000" w:rsidRDefault="00000000" w:rsidRPr="00000000" w14:paraId="00000105">
      <w:pPr>
        <w:widowControl w:val="0"/>
        <w:shd w:fill="ffffff" w:val="clea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Un farmacist/un asistent farmacist poate să conducă o singură unitate farmaceutică sau un punct de lucru în localitățile rurale.</w:t>
      </w:r>
    </w:p>
    <w:p w:rsidR="00000000" w:rsidDel="00000000" w:rsidP="00000000" w:rsidRDefault="00000000" w:rsidRPr="00000000" w14:paraId="00000106">
      <w:pPr>
        <w:widowControl w:val="0"/>
        <w:shd w:fill="ffffff" w:val="clea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Conducătorul unității farmaceutice are următoarele responsabilități:</w:t>
      </w:r>
    </w:p>
    <w:p w:rsidR="00000000" w:rsidDel="00000000" w:rsidP="00000000" w:rsidRDefault="00000000" w:rsidRPr="00000000" w14:paraId="00000107">
      <w:pPr>
        <w:widowControl w:val="0"/>
        <w:numPr>
          <w:ilvl w:val="0"/>
          <w:numId w:val="14"/>
        </w:numPr>
        <w:shd w:fill="ffffff" w:val="clea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highlight w:val="white"/>
          <w:rtl w:val="0"/>
        </w:rPr>
        <w:t xml:space="preserve">ă asigure că la toate etapele activităților unității farmaceutice, este implicat un număr suficient de personal competent în funcție de volumul activității şi de programul de funcționare al unității farmaceutice;</w:t>
      </w:r>
    </w:p>
    <w:p w:rsidR="00000000" w:rsidDel="00000000" w:rsidP="00000000" w:rsidRDefault="00000000" w:rsidRPr="00000000" w14:paraId="00000108">
      <w:pPr>
        <w:widowControl w:val="0"/>
        <w:numPr>
          <w:ilvl w:val="0"/>
          <w:numId w:val="14"/>
        </w:numPr>
        <w:shd w:fill="ffffff" w:val="clea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răspundă de activitatea farmaciei, inclusiv cu caracter contravențional;</w:t>
      </w:r>
    </w:p>
    <w:p w:rsidR="00000000" w:rsidDel="00000000" w:rsidP="00000000" w:rsidRDefault="00000000" w:rsidRPr="00000000" w14:paraId="00000109">
      <w:pPr>
        <w:widowControl w:val="0"/>
        <w:numPr>
          <w:ilvl w:val="0"/>
          <w:numId w:val="14"/>
        </w:numPr>
        <w:shd w:fill="ffffff" w:val="clea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îndeplinească personal responsabilitățile sale şi trebuie să fie disponibil de a fi contactat inclusiv în afara orelor de lucru </w:t>
      </w:r>
      <w:r w:rsidDel="00000000" w:rsidR="00000000" w:rsidRPr="00000000">
        <w:rPr>
          <w:rFonts w:ascii="Times New Roman" w:cs="Times New Roman" w:eastAsia="Times New Roman" w:hAnsi="Times New Roman"/>
          <w:sz w:val="24"/>
          <w:szCs w:val="24"/>
          <w:highlight w:val="white"/>
          <w:rtl w:val="0"/>
        </w:rPr>
        <w:t xml:space="preserve">pentru a lua măsuri imediate în situații de urgență;</w:t>
      </w:r>
      <w:r w:rsidDel="00000000" w:rsidR="00000000" w:rsidRPr="00000000">
        <w:rPr>
          <w:rtl w:val="0"/>
        </w:rPr>
      </w:r>
    </w:p>
    <w:p w:rsidR="00000000" w:rsidDel="00000000" w:rsidP="00000000" w:rsidRDefault="00000000" w:rsidRPr="00000000" w14:paraId="0000010A">
      <w:pPr>
        <w:widowControl w:val="0"/>
        <w:numPr>
          <w:ilvl w:val="0"/>
          <w:numId w:val="14"/>
        </w:numPr>
        <w:shd w:fill="ffffff" w:val="clea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asigure întocmirea documentației aferente activității farmaceutice în conformitate cu actele normative ce reglementează activitatea farmaceutică;</w:t>
      </w:r>
    </w:p>
    <w:p w:rsidR="00000000" w:rsidDel="00000000" w:rsidP="00000000" w:rsidRDefault="00000000" w:rsidRPr="00000000" w14:paraId="0000010B">
      <w:pPr>
        <w:widowControl w:val="0"/>
        <w:numPr>
          <w:ilvl w:val="0"/>
          <w:numId w:val="14"/>
        </w:numPr>
        <w:shd w:fill="ffffff" w:val="clear"/>
        <w:spacing w:after="0" w:line="288"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desemneze prin ordin un înlocuitor, </w:t>
      </w:r>
      <w:r w:rsidDel="00000000" w:rsidR="00000000" w:rsidRPr="00000000">
        <w:rPr>
          <w:rFonts w:ascii="Times New Roman" w:cs="Times New Roman" w:eastAsia="Times New Roman" w:hAnsi="Times New Roman"/>
          <w:sz w:val="24"/>
          <w:szCs w:val="24"/>
          <w:highlight w:val="white"/>
          <w:rtl w:val="0"/>
        </w:rPr>
        <w:t xml:space="preserve">cu un nivel de calificare similar, capabil să asigure îndeplinirea responsabilitățile conducătorului;</w:t>
      </w:r>
    </w:p>
    <w:p w:rsidR="00000000" w:rsidDel="00000000" w:rsidP="00000000" w:rsidRDefault="00000000" w:rsidRPr="00000000" w14:paraId="0000010C">
      <w:pPr>
        <w:widowControl w:val="0"/>
        <w:numPr>
          <w:ilvl w:val="0"/>
          <w:numId w:val="14"/>
        </w:numPr>
        <w:spacing w:after="0" w:line="288"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să notifice Agenția Medicamentului și Dispozitivelor Medicale cu privire la încetarea raporturilor de muncă cu unitatea farmaceutică, în termen de 10 zile de la data încetării acestora.</w:t>
      </w:r>
      <w:r w:rsidDel="00000000" w:rsidR="00000000" w:rsidRPr="00000000">
        <w:rPr>
          <w:rtl w:val="0"/>
        </w:rPr>
      </w:r>
    </w:p>
    <w:p w:rsidR="00000000" w:rsidDel="00000000" w:rsidP="00000000" w:rsidRDefault="00000000" w:rsidRPr="00000000" w14:paraId="0000010D">
      <w:pPr>
        <w:widowControl w:val="0"/>
        <w:shd w:fill="ffffff" w:val="clear"/>
        <w:spacing w:after="0" w:before="120" w:line="28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Articolul 18. </w:t>
      </w:r>
      <w:r w:rsidDel="00000000" w:rsidR="00000000" w:rsidRPr="00000000">
        <w:rPr>
          <w:rFonts w:ascii="Times New Roman" w:cs="Times New Roman" w:eastAsia="Times New Roman" w:hAnsi="Times New Roman"/>
          <w:b w:val="1"/>
          <w:sz w:val="24"/>
          <w:szCs w:val="24"/>
          <w:rtl w:val="0"/>
        </w:rPr>
        <w:t xml:space="preserve">Evidența cadrelor farmaceutice</w:t>
      </w:r>
    </w:p>
    <w:p w:rsidR="00000000" w:rsidDel="00000000" w:rsidP="00000000" w:rsidRDefault="00000000" w:rsidRPr="00000000" w14:paraId="0000010E">
      <w:pPr>
        <w:widowControl w:val="0"/>
        <w:shd w:fill="ffffff" w:val="clear"/>
        <w:spacing w:after="0" w:line="288"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widowControl w:val="0"/>
        <w:numPr>
          <w:ilvl w:val="0"/>
          <w:numId w:val="26"/>
        </w:numPr>
        <w:shd w:fill="ffffff" w:val="clear"/>
        <w:spacing w:after="0" w:line="288" w:lineRule="auto"/>
        <w:ind w:lef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Farmacistul și asistentul farmacist își pot exercita atribuțiile într-o unitate farmaceutică, doar după includerea lor în lista de evidență a personalului farmaceutic, gestionată de Agenția Medicamentului și Dispozitivelor Medicale.</w:t>
      </w:r>
    </w:p>
    <w:p w:rsidR="00000000" w:rsidDel="00000000" w:rsidP="00000000" w:rsidRDefault="00000000" w:rsidRPr="00000000" w14:paraId="00000110">
      <w:pPr>
        <w:widowControl w:val="0"/>
        <w:numPr>
          <w:ilvl w:val="0"/>
          <w:numId w:val="26"/>
        </w:numPr>
        <w:shd w:fill="ffffff" w:val="clear"/>
        <w:spacing w:after="0" w:line="288" w:lineRule="auto"/>
        <w:ind w:lef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Agenția Medicamentului și Dispozitivelor Medicale asigură accesul public la datele  din lista electronică de evidență a personalului farmaceutic, cu respectarea rigorilor prevăzute de actele normative privind protecția datelor cu caracter personal.</w:t>
      </w:r>
    </w:p>
    <w:p w:rsidR="00000000" w:rsidDel="00000000" w:rsidP="00000000" w:rsidRDefault="00000000" w:rsidRPr="00000000" w14:paraId="00000111">
      <w:pPr>
        <w:widowControl w:val="0"/>
        <w:numPr>
          <w:ilvl w:val="0"/>
          <w:numId w:val="26"/>
        </w:numPr>
        <w:shd w:fill="ffffff" w:val="clear"/>
        <w:spacing w:after="0" w:line="288" w:lineRule="auto"/>
        <w:ind w:lef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Condițiile privind înscrierea, menținerea și radierea din lista de evidență a personalului farmaceutic sunt stabilite de Ministerul Sănătății.</w:t>
      </w:r>
    </w:p>
    <w:p w:rsidR="00000000" w:rsidDel="00000000" w:rsidP="00000000" w:rsidRDefault="00000000" w:rsidRPr="00000000" w14:paraId="00000112">
      <w:pPr>
        <w:widowControl w:val="0"/>
        <w:numPr>
          <w:ilvl w:val="0"/>
          <w:numId w:val="26"/>
        </w:numPr>
        <w:shd w:fill="ffffff" w:val="clear"/>
        <w:spacing w:after="0" w:line="288" w:lineRule="auto"/>
        <w:ind w:lef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Agentul economic este obligat să mențină evidența separată a farmaciștilor și asistenților farmaciști pentru fiecare unitate farmaceutică.</w:t>
      </w:r>
    </w:p>
    <w:p w:rsidR="00000000" w:rsidDel="00000000" w:rsidP="00000000" w:rsidRDefault="00000000" w:rsidRPr="00000000" w14:paraId="00000113">
      <w:pPr>
        <w:widowControl w:val="0"/>
        <w:numPr>
          <w:ilvl w:val="0"/>
          <w:numId w:val="26"/>
        </w:numPr>
        <w:shd w:fill="ffffff" w:val="clear"/>
        <w:spacing w:after="0" w:line="288" w:lineRule="auto"/>
        <w:ind w:lef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Datele generalizate privind încadrarea în muncă a personalului calificat per unitate farmaceutică se comunică în adresa Agenției Medicamentului și Dispozitivelor Medicale, anual, în condițiile stabilite prin ordinul ministrului sănătății.</w:t>
      </w:r>
    </w:p>
    <w:p w:rsidR="00000000" w:rsidDel="00000000" w:rsidP="00000000" w:rsidRDefault="00000000" w:rsidRPr="00000000" w14:paraId="00000114">
      <w:pPr>
        <w:widowControl w:val="0"/>
        <w:numPr>
          <w:ilvl w:val="0"/>
          <w:numId w:val="26"/>
        </w:numPr>
        <w:shd w:fill="ffffff" w:val="clear"/>
        <w:spacing w:after="0" w:line="288" w:lineRule="auto"/>
        <w:ind w:left="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Orice modificarea în componența personalului calificat al unei unități farmaceutice, inclusiv angajarea personalului nou, transferul într-o altă unitate farmaceutică, încetarea raportului de muncă,  se comunică Agenției Medicamentului și Dispozitivelor Medicale, în termen de 5 zile lucrătoare din data modificării.</w:t>
      </w:r>
    </w:p>
    <w:p w:rsidR="00000000" w:rsidDel="00000000" w:rsidP="00000000" w:rsidRDefault="00000000" w:rsidRPr="00000000" w14:paraId="00000115">
      <w:pPr>
        <w:widowControl w:val="0"/>
        <w:shd w:fill="ffffff" w:val="clear"/>
        <w:spacing w:after="0" w:line="288"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Capitolul IV</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Deșeuri farmaceutice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bookmarkStart w:colFirst="0" w:colLast="0" w:name="_heading=h.1t3h5sf" w:id="11"/>
      <w:bookmarkEnd w:id="11"/>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Articolul 1</w:t>
      </w:r>
      <w:r w:rsidDel="00000000" w:rsidR="00000000" w:rsidRPr="00000000">
        <w:rPr>
          <w:rFonts w:ascii="Times New Roman" w:cs="Times New Roman" w:eastAsia="Times New Roman" w:hAnsi="Times New Roman"/>
          <w:b w:val="1"/>
          <w:sz w:val="24"/>
          <w:szCs w:val="24"/>
          <w:highlight w:val="white"/>
          <w:rtl w:val="0"/>
        </w:rPr>
        <w:t xml:space="preserve">9</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Colectarea deșeurilor farmaceutice</w:t>
      </w:r>
    </w:p>
    <w:p w:rsidR="00000000" w:rsidDel="00000000" w:rsidP="00000000" w:rsidRDefault="00000000" w:rsidRPr="00000000" w14:paraId="0000011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Deșeurile farmaceutice </w:t>
      </w:r>
      <w:r w:rsidDel="00000000" w:rsidR="00000000" w:rsidRPr="00000000">
        <w:rPr>
          <w:rFonts w:ascii="Times New Roman" w:cs="Times New Roman" w:eastAsia="Times New Roman" w:hAnsi="Times New Roman"/>
          <w:sz w:val="24"/>
          <w:szCs w:val="24"/>
          <w:rtl w:val="0"/>
        </w:rPr>
        <w:t xml:space="preserve">sunt colectate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de la populație, gestionate conform procedurii aprobate de Guvern.</w:t>
      </w:r>
    </w:p>
    <w:p w:rsidR="00000000" w:rsidDel="00000000" w:rsidP="00000000" w:rsidRDefault="00000000" w:rsidRPr="00000000" w14:paraId="0000011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Activitatea de colectare și depozitare temporară a deșeurilor farmaceutice de către farmacie este considerată intermediară și nu necesită autorizație de mediu pentru gestionarea deșeurilor. Acest serviciu va fi prevăzut în regulamentul intern de funcționare al farmaciei.</w:t>
      </w:r>
    </w:p>
    <w:p w:rsidR="00000000" w:rsidDel="00000000" w:rsidP="00000000" w:rsidRDefault="00000000" w:rsidRPr="00000000" w14:paraId="0000011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Farmacia plasează informația despre serviciul de colectare a deșeurilor farmaceutice pe panoul informativ al farmaciei într-un loc vizibil pentru vizitatori.</w:t>
      </w:r>
    </w:p>
    <w:p w:rsidR="00000000" w:rsidDel="00000000" w:rsidP="00000000" w:rsidRDefault="00000000" w:rsidRPr="00000000" w14:paraId="0000011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Farmacia preia gratuit orice medicament expirat sau neutilizat, prezentat de către consumator.</w:t>
      </w:r>
    </w:p>
    <w:p w:rsidR="00000000" w:rsidDel="00000000" w:rsidP="00000000" w:rsidRDefault="00000000" w:rsidRPr="00000000" w14:paraId="0000011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Deșeurile farmaceutice se colectează în containere speciale, dotate cu pungi impermeabile, rezistente mecanic, care vor asigura atât la volum, cât și la greutate nivelul cerut.</w:t>
      </w:r>
    </w:p>
    <w:p w:rsidR="00000000" w:rsidDel="00000000" w:rsidP="00000000" w:rsidRDefault="00000000" w:rsidRPr="00000000" w14:paraId="0000011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Farmaciile</w:t>
      </w:r>
      <w:r w:rsidDel="00000000" w:rsidR="00000000" w:rsidRPr="00000000">
        <w:rPr>
          <w:rFonts w:ascii="Times New Roman" w:cs="Times New Roman" w:eastAsia="Times New Roman" w:hAnsi="Times New Roman"/>
          <w:sz w:val="24"/>
          <w:szCs w:val="24"/>
          <w:rtl w:val="0"/>
        </w:rPr>
        <w:t xml:space="preserve"> asigură</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spațiu/zonă de stocare </w:t>
      </w:r>
      <w:r w:rsidDel="00000000" w:rsidR="00000000" w:rsidRPr="00000000">
        <w:rPr>
          <w:rFonts w:ascii="Times New Roman" w:cs="Times New Roman" w:eastAsia="Times New Roman" w:hAnsi="Times New Roman"/>
          <w:sz w:val="24"/>
          <w:szCs w:val="24"/>
          <w:rtl w:val="0"/>
        </w:rPr>
        <w:t xml:space="preserve">temporară a deșeurilor farmaceutice colectate de la populație.</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Este interzisă amestecarea deșeurilor farmaceutice cu alte tipuri de deșeuri, substanțe sau materiale în timpul depozitării.</w:t>
      </w:r>
    </w:p>
    <w:p w:rsidR="00000000" w:rsidDel="00000000" w:rsidP="00000000" w:rsidRDefault="00000000" w:rsidRPr="00000000" w14:paraId="0000012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Se interzice eliminarea deșeurilor farmaceutice prin distrugerea lor de către farmacie.</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88" w:lineRule="auto"/>
        <w:ind w:left="0" w:right="0" w:firstLine="0"/>
        <w:jc w:val="left"/>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Articolul </w:t>
      </w:r>
      <w:r w:rsidDel="00000000" w:rsidR="00000000" w:rsidRPr="00000000">
        <w:rPr>
          <w:rFonts w:ascii="Times New Roman" w:cs="Times New Roman" w:eastAsia="Times New Roman" w:hAnsi="Times New Roman"/>
          <w:b w:val="1"/>
          <w:sz w:val="24"/>
          <w:szCs w:val="24"/>
          <w:highlight w:val="white"/>
          <w:rtl w:val="0"/>
        </w:rPr>
        <w:t xml:space="preserve">20</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Gestionarea deșeurilor farmaceutice</w:t>
      </w: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Conducătorul unității farmaceutice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desemn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ează prin ordin o persoană responsabilă de gestionarea deșeurilor farmaceutice cu înscrierea atribuțiilor în fișa de post.</w:t>
      </w:r>
    </w:p>
    <w:p w:rsidR="00000000" w:rsidDel="00000000" w:rsidP="00000000" w:rsidRDefault="00000000" w:rsidRPr="00000000" w14:paraId="0000012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Doar un farmacist din unitatea farmaceutică poate fi numit responsabil pentru gestionarea deșeurilo</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Reguli detaliate privind colectarea și gestionarea deșeurilor farmaceutice sunt stabilite de Guvern.</w:t>
      </w:r>
    </w:p>
    <w:p w:rsidR="00000000" w:rsidDel="00000000" w:rsidP="00000000" w:rsidRDefault="00000000" w:rsidRPr="00000000" w14:paraId="0000012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ffffff" w:val="clear"/>
        <w:spacing w:after="0" w:before="0" w:line="288" w:lineRule="auto"/>
        <w:ind w:left="426" w:right="0" w:hanging="42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Produсătorii și importatorii de medicamente, achită o taxă pentru gestionarea deșeurilor farmaceutice, conform regulamentului stabilit de Guvern.  </w:t>
      </w:r>
      <w:r w:rsidDel="00000000" w:rsidR="00000000" w:rsidRPr="00000000">
        <w:rPr>
          <w:rtl w:val="0"/>
        </w:rPr>
      </w:r>
    </w:p>
    <w:p w:rsidR="00000000" w:rsidDel="00000000" w:rsidP="00000000" w:rsidRDefault="00000000" w:rsidRPr="00000000" w14:paraId="00000127">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23"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Capitolul V</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72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Formarea prețului cu amănuntul </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Articolul </w:t>
      </w:r>
      <w:r w:rsidDel="00000000" w:rsidR="00000000" w:rsidRPr="00000000">
        <w:rPr>
          <w:rFonts w:ascii="Times New Roman" w:cs="Times New Roman" w:eastAsia="Times New Roman" w:hAnsi="Times New Roman"/>
          <w:b w:val="1"/>
          <w:sz w:val="24"/>
          <w:szCs w:val="24"/>
          <w:highlight w:val="white"/>
          <w:rtl w:val="0"/>
        </w:rPr>
        <w:t xml:space="preserve">21</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Formarea prețului cu am</w:t>
      </w:r>
      <w:r w:rsidDel="00000000" w:rsidR="00000000" w:rsidRPr="00000000">
        <w:rPr>
          <w:rFonts w:ascii="Times New Roman" w:cs="Times New Roman" w:eastAsia="Times New Roman" w:hAnsi="Times New Roman"/>
          <w:b w:val="1"/>
          <w:sz w:val="24"/>
          <w:szCs w:val="24"/>
          <w:rtl w:val="0"/>
        </w:rPr>
        <w:t xml:space="preserve">ănuntul</w:t>
      </w:r>
    </w:p>
    <w:p w:rsidR="00000000" w:rsidDel="00000000" w:rsidP="00000000" w:rsidRDefault="00000000" w:rsidRPr="00000000" w14:paraId="000001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afterAutospacing="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Modul de formare a prețului cu amănuntul și adaosurile comerciale la  medicamente se stabilesc de Guvern.</w:t>
      </w:r>
    </w:p>
    <w:p w:rsidR="00000000" w:rsidDel="00000000" w:rsidP="00000000" w:rsidRDefault="00000000" w:rsidRPr="00000000" w14:paraId="0000012C">
      <w:pPr>
        <w:numPr>
          <w:ilvl w:val="0"/>
          <w:numId w:val="9"/>
        </w:numPr>
        <w:shd w:fill="ffffff" w:val="clear"/>
        <w:spacing w:after="24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Unitățile farmaceutice sunt obligate să afișeze prețurile la medicamente, inclusiv pe platformele online. Prețul final include orice taxe, subvenții sau reduceri aplicabile.</w:t>
      </w:r>
      <w:r w:rsidDel="00000000" w:rsidR="00000000" w:rsidRPr="00000000">
        <w:rPr>
          <w:rtl w:val="0"/>
        </w:rPr>
      </w:r>
    </w:p>
    <w:p w:rsidR="00000000" w:rsidDel="00000000" w:rsidP="00000000" w:rsidRDefault="00000000" w:rsidRPr="00000000" w14:paraId="0000012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Capitolul VI</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Supravegherea și </w:t>
      </w:r>
      <w:r w:rsidDel="00000000" w:rsidR="00000000" w:rsidRPr="00000000">
        <w:rPr>
          <w:rFonts w:ascii="Times New Roman" w:cs="Times New Roman" w:eastAsia="Times New Roman" w:hAnsi="Times New Roman"/>
          <w:b w:val="1"/>
          <w:sz w:val="24"/>
          <w:szCs w:val="24"/>
          <w:rtl w:val="0"/>
        </w:rPr>
        <w:t xml:space="preserve">controlul de stat al activității farmaceutice</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1"/>
          <w:i w:val="0"/>
          <w:smallCaps w:val="0"/>
          <w:strike w:val="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Articolul </w:t>
      </w:r>
      <w:r w:rsidDel="00000000" w:rsidR="00000000" w:rsidRPr="00000000">
        <w:rPr>
          <w:rFonts w:ascii="Times New Roman" w:cs="Times New Roman" w:eastAsia="Times New Roman" w:hAnsi="Times New Roman"/>
          <w:b w:val="1"/>
          <w:sz w:val="24"/>
          <w:szCs w:val="24"/>
          <w:highlight w:val="white"/>
          <w:rtl w:val="0"/>
        </w:rPr>
        <w:t xml:space="preserve">22</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Competențe pentru supravegherea punerii în aplicare a prezentei legi</w:t>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Controlul de stat al activității farmaceutice și unităților farmaceutice, </w:t>
      </w:r>
      <w:r w:rsidDel="00000000" w:rsidR="00000000" w:rsidRPr="00000000">
        <w:rPr>
          <w:rFonts w:ascii="Times New Roman" w:cs="Times New Roman" w:eastAsia="Times New Roman" w:hAnsi="Times New Roman"/>
          <w:sz w:val="24"/>
          <w:szCs w:val="24"/>
          <w:highlight w:val="white"/>
          <w:rtl w:val="0"/>
        </w:rPr>
        <w:t xml:space="preserve">indiferent de tipul de proprietate și forma de organizare juridică, </w:t>
      </w:r>
      <w:r w:rsidDel="00000000" w:rsidR="00000000" w:rsidRPr="00000000">
        <w:rPr>
          <w:rFonts w:ascii="Times New Roman" w:cs="Times New Roman" w:eastAsia="Times New Roman" w:hAnsi="Times New Roman"/>
          <w:sz w:val="24"/>
          <w:szCs w:val="24"/>
          <w:rtl w:val="0"/>
        </w:rPr>
        <w:t xml:space="preserve">se realizează conform prevederilor Legii nr. 131/2012 privind controlul de stat, în partea în care nu este reglementat de prezenta lege  și  legea cu privire la medicamente.</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120" w:line="288"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Articolul </w:t>
      </w:r>
      <w:r w:rsidDel="00000000" w:rsidR="00000000" w:rsidRPr="00000000">
        <w:rPr>
          <w:rFonts w:ascii="Times New Roman" w:cs="Times New Roman" w:eastAsia="Times New Roman" w:hAnsi="Times New Roman"/>
          <w:b w:val="1"/>
          <w:sz w:val="24"/>
          <w:szCs w:val="24"/>
          <w:highlight w:val="white"/>
          <w:rtl w:val="0"/>
        </w:rPr>
        <w:t xml:space="preserve">23</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Inspectorii Agenției Medicamentului și și Dispozitivelor Medicale</w:t>
      </w:r>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ffffff" w:val="clear"/>
        <w:spacing w:after="0" w:before="0" w:line="288" w:lineRule="auto"/>
        <w:ind w:left="425"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Inspectorii dețin studii universitare în domeniul farmaceutic</w:t>
      </w:r>
      <w:r w:rsidDel="00000000" w:rsidR="00000000" w:rsidRPr="00000000">
        <w:rPr>
          <w:rFonts w:ascii="Times New Roman" w:cs="Times New Roman" w:eastAsia="Times New Roman" w:hAnsi="Times New Roman"/>
          <w:sz w:val="24"/>
          <w:szCs w:val="24"/>
          <w:rtl w:val="0"/>
        </w:rPr>
        <w:t xml:space="preserve"> și experiență de muncă  de cel puțin 5 ani în acest domeniu.</w:t>
      </w: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ffffff" w:val="clear"/>
        <w:spacing w:after="0" w:before="0" w:line="288" w:lineRule="auto"/>
        <w:ind w:left="425"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La îndeplinirea atribuțiilor de serviciu  ce le revin, inspectorii sunt independenți și se conduc de legislația  Republicii Moldova.</w:t>
      </w: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ffffff" w:val="clear"/>
        <w:spacing w:after="0" w:before="0" w:line="288" w:lineRule="auto"/>
        <w:ind w:left="425"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Inspectorii beneficiază de formare profesională continuă în </w:t>
      </w:r>
      <w:r w:rsidDel="00000000" w:rsidR="00000000" w:rsidRPr="00000000">
        <w:rPr>
          <w:rFonts w:ascii="Times New Roman" w:cs="Times New Roman" w:eastAsia="Times New Roman" w:hAnsi="Times New Roman"/>
          <w:sz w:val="24"/>
          <w:szCs w:val="24"/>
          <w:rtl w:val="0"/>
        </w:rPr>
        <w:t xml:space="preserve">conform</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programului stabilit de Agenția Medicamentului și Dispozitivelor Medicale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ffffff" w:val="clear"/>
        <w:spacing w:after="0" w:before="0" w:line="288" w:lineRule="auto"/>
        <w:ind w:left="425" w:right="0" w:hanging="426"/>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Fiecare inspector semneaz</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o declarație privind conflictul de interese, inclusiv a celor financiare sau de altă natură cu agenții economici care urmează să fie inspectați. </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1428"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120" w:line="288"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Articolul 2</w:t>
      </w:r>
      <w:r w:rsidDel="00000000" w:rsidR="00000000" w:rsidRPr="00000000">
        <w:rPr>
          <w:rFonts w:ascii="Times New Roman" w:cs="Times New Roman" w:eastAsia="Times New Roman" w:hAnsi="Times New Roman"/>
          <w:b w:val="1"/>
          <w:sz w:val="24"/>
          <w:szCs w:val="24"/>
          <w:highlight w:val="white"/>
          <w:rtl w:val="0"/>
        </w:rPr>
        <w:t xml:space="preserve">4</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Responsabilitățile inspectorilor</w:t>
      </w:r>
      <w:r w:rsidDel="00000000" w:rsidR="00000000" w:rsidRPr="00000000">
        <w:rPr>
          <w:rtl w:val="0"/>
        </w:rPr>
      </w:r>
    </w:p>
    <w:p w:rsidR="00000000" w:rsidDel="00000000" w:rsidP="00000000" w:rsidRDefault="00000000" w:rsidRPr="00000000" w14:paraId="0000013A">
      <w:pPr>
        <w:widowControl w:val="0"/>
        <w:shd w:fill="ffffff" w:val="clea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Inspectorul poartă răspundere pentru:</w:t>
      </w:r>
    </w:p>
    <w:p w:rsidR="00000000" w:rsidDel="00000000" w:rsidP="00000000" w:rsidRDefault="00000000" w:rsidRPr="00000000" w14:paraId="0000013B">
      <w:pPr>
        <w:widowControl w:val="0"/>
        <w:numPr>
          <w:ilvl w:val="0"/>
          <w:numId w:val="3"/>
        </w:numPr>
        <w:shd w:fill="ffffff" w:val="clea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neaplicarea măsurilor restrictive sau de emitere a prescripțiilor conform competențelor sale;</w:t>
      </w:r>
    </w:p>
    <w:p w:rsidR="00000000" w:rsidDel="00000000" w:rsidP="00000000" w:rsidRDefault="00000000" w:rsidRPr="00000000" w14:paraId="0000013C">
      <w:pPr>
        <w:widowControl w:val="0"/>
        <w:shd w:fill="ffffff" w:val="clea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păstrarea secretelor comerciale, conform legislației;</w:t>
      </w:r>
    </w:p>
    <w:p w:rsidR="00000000" w:rsidDel="00000000" w:rsidP="00000000" w:rsidRDefault="00000000" w:rsidRPr="00000000" w14:paraId="0000013D">
      <w:pPr>
        <w:widowControl w:val="0"/>
        <w:shd w:fill="ffffff" w:val="clea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orice nedepunere a unei reclamații sau a unui raport către autoritățile competente cu privire la deficiențele sau defectele constatate.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p>
    <w:p w:rsidR="00000000" w:rsidDel="00000000" w:rsidP="00000000" w:rsidRDefault="00000000" w:rsidRPr="00000000" w14:paraId="0000013F">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88"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Capitolul VII</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DISPOZIȚII FINALE </w:t>
      </w:r>
      <w:r w:rsidDel="00000000" w:rsidR="00000000" w:rsidRPr="00000000">
        <w:rPr>
          <w:rFonts w:ascii="Times New Roman" w:cs="Times New Roman" w:eastAsia="Times New Roman" w:hAnsi="Times New Roman"/>
          <w:b w:val="1"/>
          <w:sz w:val="24"/>
          <w:szCs w:val="24"/>
          <w:rtl w:val="0"/>
        </w:rPr>
        <w:t xml:space="preserve">ȘI TRANZITORII</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Articolul 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Dispoziții finale</w:t>
      </w:r>
      <w:r w:rsidDel="00000000" w:rsidR="00000000" w:rsidRPr="00000000">
        <w:rPr>
          <w:rtl w:val="0"/>
        </w:rPr>
      </w:r>
    </w:p>
    <w:p w:rsidR="00000000" w:rsidDel="00000000" w:rsidP="00000000" w:rsidRDefault="00000000" w:rsidRPr="00000000" w14:paraId="00000142">
      <w:pPr>
        <w:widowControl w:val="0"/>
        <w:shd w:fill="ffffff" w:val="clear"/>
        <w:spacing w:after="0" w:before="0" w:line="240" w:lineRule="auto"/>
        <w:ind w:left="0" w:right="10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Prezenta lege intră în vigoare la expirarea a șase luni de la data publicării în Monitorul Oficial al Republicii Moldova.</w:t>
      </w:r>
    </w:p>
    <w:p w:rsidR="00000000" w:rsidDel="00000000" w:rsidP="00000000" w:rsidRDefault="00000000" w:rsidRPr="00000000" w14:paraId="00000143">
      <w:pPr>
        <w:widowControl w:val="0"/>
        <w:shd w:fill="ffffff" w:val="clea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Guvernul, în termen de 6 luni:</w:t>
      </w:r>
    </w:p>
    <w:p w:rsidR="00000000" w:rsidDel="00000000" w:rsidP="00000000" w:rsidRDefault="00000000" w:rsidRPr="00000000" w14:paraId="00000144">
      <w:pPr>
        <w:widowControl w:val="0"/>
        <w:numPr>
          <w:ilvl w:val="0"/>
          <w:numId w:val="1"/>
        </w:numPr>
        <w:shd w:fill="ffffff" w:val="clea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 prezenta Parlamentului propuneri privind aducerea actelor normative în concordanță cu prezenta lege;</w:t>
      </w:r>
    </w:p>
    <w:p w:rsidR="00000000" w:rsidDel="00000000" w:rsidP="00000000" w:rsidRDefault="00000000" w:rsidRPr="00000000" w14:paraId="00000145">
      <w:pPr>
        <w:widowControl w:val="0"/>
        <w:numPr>
          <w:ilvl w:val="0"/>
          <w:numId w:val="1"/>
        </w:numPr>
        <w:shd w:fill="ffffff" w:val="clea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 aduce actele sale normative în corespundere cu prezenta lege.</w:t>
      </w:r>
    </w:p>
    <w:p w:rsidR="00000000" w:rsidDel="00000000" w:rsidP="00000000" w:rsidRDefault="00000000" w:rsidRPr="00000000" w14:paraId="00000146">
      <w:pPr>
        <w:widowControl w:val="0"/>
        <w:shd w:fill="ffffff" w:val="clear"/>
        <w:spacing w:after="0" w:before="0" w:line="240" w:lineRule="auto"/>
        <w:ind w:left="0" w:right="10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widowControl w:val="0"/>
        <w:shd w:fill="ffffff" w:val="clear"/>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26. Dispoziții tranzitorii</w:t>
      </w:r>
    </w:p>
    <w:p w:rsidR="00000000" w:rsidDel="00000000" w:rsidP="00000000" w:rsidRDefault="00000000" w:rsidRPr="00000000" w14:paraId="00000148">
      <w:pPr>
        <w:widowControl w:val="0"/>
        <w:shd w:fill="ffffff" w:val="clea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data intrării în vigoare a </w:t>
      </w:r>
      <w:r w:rsidDel="00000000" w:rsidR="00000000" w:rsidRPr="00000000">
        <w:rPr>
          <w:rFonts w:ascii="Times New Roman" w:cs="Times New Roman" w:eastAsia="Times New Roman" w:hAnsi="Times New Roman"/>
          <w:sz w:val="24"/>
          <w:szCs w:val="24"/>
          <w:rtl w:val="0"/>
        </w:rPr>
        <w:t xml:space="preserve">prezentei</w:t>
      </w:r>
      <w:r w:rsidDel="00000000" w:rsidR="00000000" w:rsidRPr="00000000">
        <w:rPr>
          <w:rFonts w:ascii="Times New Roman" w:cs="Times New Roman" w:eastAsia="Times New Roman" w:hAnsi="Times New Roman"/>
          <w:sz w:val="24"/>
          <w:szCs w:val="24"/>
          <w:rtl w:val="0"/>
        </w:rPr>
        <w:t xml:space="preserve"> Legi:</w:t>
      </w:r>
    </w:p>
    <w:p w:rsidR="00000000" w:rsidDel="00000000" w:rsidP="00000000" w:rsidRDefault="00000000" w:rsidRPr="00000000" w14:paraId="000001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farmaciile comunitare și filiale acestora care sunt licențiate la momentul intrării în vigoare a prezenței legi, își continuă activitatea în baza licenței eliberate în temeiul Legii cu privire la activitatea farmaceutică nr. 1456/1993 (Monitorul Oficial al Republicii Moldova, 1998, </w:t>
      </w:r>
      <w:r w:rsidDel="00000000" w:rsidR="00000000" w:rsidRPr="00000000">
        <w:rPr>
          <w:rFonts w:ascii="Times New Roman" w:cs="Times New Roman" w:eastAsia="Times New Roman" w:hAnsi="Times New Roman"/>
          <w:sz w:val="24"/>
          <w:szCs w:val="24"/>
          <w:rtl w:val="0"/>
        </w:rPr>
        <w:t xml:space="preserve">nr. 26-27, art. 176</w:t>
      </w:r>
      <w:r w:rsidDel="00000000" w:rsidR="00000000" w:rsidRPr="00000000">
        <w:rPr>
          <w:rFonts w:ascii="Times New Roman" w:cs="Times New Roman" w:eastAsia="Times New Roman" w:hAnsi="Times New Roman"/>
          <w:sz w:val="24"/>
          <w:szCs w:val="24"/>
          <w:rtl w:val="0"/>
        </w:rPr>
        <w:t xml:space="preserve">) și </w:t>
      </w:r>
      <w:r w:rsidDel="00000000" w:rsidR="00000000" w:rsidRPr="00000000">
        <w:rPr>
          <w:rFonts w:ascii="Times New Roman" w:cs="Times New Roman" w:eastAsia="Times New Roman" w:hAnsi="Times New Roman"/>
          <w:sz w:val="24"/>
          <w:szCs w:val="24"/>
          <w:rtl w:val="0"/>
        </w:rPr>
        <w:t xml:space="preserve">conform prevederilor Legii nr.160/2011 privind reglementarea prin autorizare a activității de întreprinzător (</w:t>
      </w:r>
      <w:r w:rsidDel="00000000" w:rsidR="00000000" w:rsidRPr="00000000">
        <w:rPr>
          <w:rFonts w:ascii="Times New Roman" w:cs="Times New Roman" w:eastAsia="Times New Roman" w:hAnsi="Times New Roman"/>
          <w:sz w:val="24"/>
          <w:szCs w:val="24"/>
          <w:rtl w:val="0"/>
        </w:rPr>
        <w:t xml:space="preserve">Monitorul Oficial Nr. 170-175 art. 494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până la 01.01.2026;</w:t>
      </w:r>
    </w:p>
    <w:p w:rsidR="00000000" w:rsidDel="00000000" w:rsidP="00000000" w:rsidRDefault="00000000" w:rsidRPr="00000000" w14:paraId="0000014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pentru reperfectarea licențelor prevăzute la pct. 1) în autorizație pentru activitate farmaceutică, solicitantul va achita o taxă în mărime de 25% din taxa pentru înființare stabilită la art. 13. </w:t>
      </w:r>
      <w:r w:rsidDel="00000000" w:rsidR="00000000" w:rsidRPr="00000000">
        <w:rPr>
          <w:rFonts w:ascii="Times New Roman" w:cs="Times New Roman" w:eastAsia="Times New Roman" w:hAnsi="Times New Roman"/>
          <w:sz w:val="24"/>
          <w:szCs w:val="24"/>
          <w:highlight w:val="white"/>
          <w:rtl w:val="0"/>
        </w:rPr>
        <w:t xml:space="preserve">Farmaciile comunitare amplasate în mediu rural sunt scutite de plata acestor taxe.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derogare de la prevederile art. 6, alin. (1) unitățile farmaceutice care dețin certificate de acreditare, </w:t>
      </w:r>
      <w:r w:rsidDel="00000000" w:rsidR="00000000" w:rsidRPr="00000000">
        <w:rPr>
          <w:rFonts w:ascii="Times New Roman" w:cs="Times New Roman" w:eastAsia="Times New Roman" w:hAnsi="Times New Roman"/>
          <w:sz w:val="24"/>
          <w:szCs w:val="24"/>
          <w:rtl w:val="0"/>
        </w:rPr>
        <w:t xml:space="preserve">valabile la momentul demarării procesului de certificare GPP, își continuă activitatea în baza autorizației pentru activitate farmaceutică sau licenței pentru activitate farmaceutică în condițiile menționate la pct. 1) și Certificatului de acreditare, până la 01.07.2027;</w:t>
      </w: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abrogă Legea cu privire la activitatea farmaceutică nr. 1456/1993 (Monitorul Oficial al Republicii Moldova, 1998, </w:t>
      </w:r>
      <w:r w:rsidDel="00000000" w:rsidR="00000000" w:rsidRPr="00000000">
        <w:rPr>
          <w:rFonts w:ascii="Times New Roman" w:cs="Times New Roman" w:eastAsia="Times New Roman" w:hAnsi="Times New Roman"/>
          <w:sz w:val="24"/>
          <w:szCs w:val="24"/>
          <w:highlight w:val="white"/>
          <w:rtl w:val="0"/>
        </w:rPr>
        <w:t xml:space="preserve">nr. 26-27, art. 176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modifică Anexa nr. 1 la Legea nr. 160/2011 privind reglementarea prin autorizare a activităţii de întreprinzător (Monitorul Oficial Nr. 170-175 art. 494), după cum urmează:</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la capitolul „I. Actele permisive care fac parte din categoria licențelor”:</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la capitolul „II. Actele permisive care se încadrează în categoria autorizațiilor” se completează cu poziția nouă 87 cu următorul cuprins:</w:t>
      </w:r>
    </w:p>
    <w:tbl>
      <w:tblPr>
        <w:tblStyle w:val="Table2"/>
        <w:tblW w:w="8640.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
        <w:gridCol w:w="1545"/>
        <w:gridCol w:w="1935"/>
        <w:gridCol w:w="1890"/>
        <w:gridCol w:w="1680"/>
        <w:gridCol w:w="1140"/>
        <w:tblGridChange w:id="0">
          <w:tblGrid>
            <w:gridCol w:w="450"/>
            <w:gridCol w:w="1545"/>
            <w:gridCol w:w="1935"/>
            <w:gridCol w:w="1890"/>
            <w:gridCol w:w="1680"/>
            <w:gridCol w:w="1140"/>
          </w:tblGrid>
        </w:tblGridChange>
      </w:tblGrid>
      <w:tr>
        <w:trPr>
          <w:cantSplit w:val="0"/>
          <w:trHeight w:val="33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0">
            <w:pPr>
              <w:widowControl w:val="0"/>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1">
            <w:pPr>
              <w:widowControl w:val="0"/>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Autorizație pentru activitate farmaceutică</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2">
            <w:pPr>
              <w:widowControl w:val="0"/>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Agenția Medicamentului și Dispozitivelor Medicale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3">
            <w:pPr>
              <w:widowControl w:val="0"/>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Agenția Servicii Publice </w:t>
            </w:r>
          </w:p>
          <w:p w:rsidR="00000000" w:rsidDel="00000000" w:rsidP="00000000" w:rsidRDefault="00000000" w:rsidRPr="00000000" w14:paraId="00000154">
            <w:pPr>
              <w:widowControl w:val="0"/>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Agenția Naţională pentru Sănătate Publică </w:t>
            </w:r>
          </w:p>
          <w:p w:rsidR="00000000" w:rsidDel="00000000" w:rsidP="00000000" w:rsidRDefault="00000000" w:rsidRPr="00000000" w14:paraId="00000155">
            <w:pPr>
              <w:widowControl w:val="0"/>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Comitetul Permanent de Control asupra Drogurilor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6">
            <w:pPr>
              <w:widowControl w:val="0"/>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 metodologiei de calcul aprobate de Guvern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7">
            <w:pPr>
              <w:widowControl w:val="0"/>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nelimitat</w:t>
            </w:r>
          </w:p>
        </w:tc>
      </w:tr>
    </w:tbl>
    <w:p w:rsidR="00000000" w:rsidDel="00000000" w:rsidP="00000000" w:rsidRDefault="00000000" w:rsidRPr="00000000" w14:paraId="0000015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Legea cu privire la circulaţia substanţelor stupefiante, psihotrope şi a precursorilor nr. 382/1999 (Monitorul Oficial Nr. 73-77 art. 339), se modifică după cum urmează:</w:t>
      </w:r>
    </w:p>
    <w:p w:rsidR="00000000" w:rsidDel="00000000" w:rsidP="00000000" w:rsidRDefault="00000000" w:rsidRPr="00000000" w14:paraId="0000015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la art. 13. textul ”desfăşurată de întreprinde</w:t>
      </w:r>
      <w:r w:rsidDel="00000000" w:rsidR="00000000" w:rsidRPr="00000000">
        <w:rPr>
          <w:rFonts w:ascii="Times New Roman" w:cs="Times New Roman" w:eastAsia="Times New Roman" w:hAnsi="Times New Roman"/>
          <w:sz w:val="24"/>
          <w:szCs w:val="24"/>
          <w:highlight w:val="white"/>
          <w:rtl w:val="0"/>
        </w:rPr>
        <w:t xml:space="preserve">rile şi/sau instituţiile farmaceutice, este supusă licenţierii în conformitate cu legislaţia în vigoare.” se substituie cu textul ”se realizează în conformitate cu dispozițiile prezentei legi și legii farmaciei.”</w:t>
      </w:r>
    </w:p>
    <w:p w:rsidR="00000000" w:rsidDel="00000000" w:rsidP="00000000" w:rsidRDefault="00000000" w:rsidRPr="00000000" w14:paraId="0000015A">
      <w:pPr>
        <w:widowControl w:val="0"/>
        <w:numPr>
          <w:ilvl w:val="0"/>
          <w:numId w:val="32"/>
        </w:numPr>
        <w:shd w:fill="ffffff" w:val="clear"/>
        <w:spacing w:after="0" w:line="240" w:lineRule="auto"/>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art. 36. alin. (2) cuvântul ”licență” se substituie cu textul ”autorizație pentru activitate farmaceutică.”</w:t>
      </w:r>
    </w:p>
    <w:p w:rsidR="00000000" w:rsidDel="00000000" w:rsidP="00000000" w:rsidRDefault="00000000" w:rsidRPr="00000000" w14:paraId="0000015B">
      <w:pPr>
        <w:widowControl w:val="0"/>
        <w:numPr>
          <w:ilvl w:val="0"/>
          <w:numId w:val="32"/>
        </w:numPr>
        <w:shd w:fill="ffffff" w:val="clear"/>
        <w:spacing w:after="0" w:line="240" w:lineRule="auto"/>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art. 41</w:t>
      </w:r>
      <w:r w:rsidDel="00000000" w:rsidR="00000000" w:rsidRPr="00000000">
        <w:rPr>
          <w:rFonts w:ascii="Times New Roman" w:cs="Times New Roman" w:eastAsia="Times New Roman" w:hAnsi="Times New Roman"/>
          <w:sz w:val="24"/>
          <w:szCs w:val="24"/>
          <w:highlight w:val="white"/>
          <w:vertAlign w:val="superscript"/>
          <w:rtl w:val="0"/>
        </w:rPr>
        <w:t xml:space="preserve">1</w:t>
      </w:r>
      <w:r w:rsidDel="00000000" w:rsidR="00000000" w:rsidRPr="00000000">
        <w:rPr>
          <w:rFonts w:ascii="Times New Roman" w:cs="Times New Roman" w:eastAsia="Times New Roman" w:hAnsi="Times New Roman"/>
          <w:sz w:val="24"/>
          <w:szCs w:val="24"/>
          <w:highlight w:val="white"/>
          <w:rtl w:val="0"/>
        </w:rPr>
        <w:t xml:space="preserve"> alin.(2) lit.a) textul ”copia de pe licenţa de activitate (dacă aceasta se eliberează pentru genul de activitate desfăşurat)” se exclude;</w:t>
      </w:r>
    </w:p>
    <w:p w:rsidR="00000000" w:rsidDel="00000000" w:rsidP="00000000" w:rsidRDefault="00000000" w:rsidRPr="00000000" w14:paraId="0000015C">
      <w:pPr>
        <w:widowControl w:val="0"/>
        <w:numPr>
          <w:ilvl w:val="0"/>
          <w:numId w:val="32"/>
        </w:numPr>
        <w:shd w:fill="ffffff" w:val="clear"/>
        <w:spacing w:after="0" w:line="240" w:lineRule="auto"/>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art. 41</w:t>
      </w:r>
      <w:r w:rsidDel="00000000" w:rsidR="00000000" w:rsidRPr="00000000">
        <w:rPr>
          <w:rFonts w:ascii="Times New Roman" w:cs="Times New Roman" w:eastAsia="Times New Roman" w:hAnsi="Times New Roman"/>
          <w:sz w:val="24"/>
          <w:szCs w:val="24"/>
          <w:highlight w:val="white"/>
          <w:vertAlign w:val="superscript"/>
          <w:rtl w:val="0"/>
        </w:rPr>
        <w:t xml:space="preserve">1 </w:t>
      </w:r>
      <w:r w:rsidDel="00000000" w:rsidR="00000000" w:rsidRPr="00000000">
        <w:rPr>
          <w:rFonts w:ascii="Times New Roman" w:cs="Times New Roman" w:eastAsia="Times New Roman" w:hAnsi="Times New Roman"/>
          <w:sz w:val="24"/>
          <w:szCs w:val="24"/>
          <w:highlight w:val="white"/>
          <w:rtl w:val="0"/>
        </w:rPr>
        <w:t xml:space="preserve">se completează cu alin.(2)</w:t>
      </w:r>
      <w:r w:rsidDel="00000000" w:rsidR="00000000" w:rsidRPr="00000000">
        <w:rPr>
          <w:rFonts w:ascii="Times New Roman" w:cs="Times New Roman" w:eastAsia="Times New Roman" w:hAnsi="Times New Roman"/>
          <w:sz w:val="24"/>
          <w:szCs w:val="24"/>
          <w:highlight w:val="white"/>
          <w:vertAlign w:val="superscript"/>
          <w:rtl w:val="0"/>
        </w:rPr>
        <w:t xml:space="preserve">1 </w:t>
      </w:r>
      <w:r w:rsidDel="00000000" w:rsidR="00000000" w:rsidRPr="00000000">
        <w:rPr>
          <w:rFonts w:ascii="Times New Roman" w:cs="Times New Roman" w:eastAsia="Times New Roman" w:hAnsi="Times New Roman"/>
          <w:sz w:val="24"/>
          <w:szCs w:val="24"/>
          <w:highlight w:val="white"/>
          <w:rtl w:val="0"/>
        </w:rPr>
        <w:t xml:space="preserve">cu următorul cuprins:</w:t>
      </w:r>
    </w:p>
    <w:p w:rsidR="00000000" w:rsidDel="00000000" w:rsidP="00000000" w:rsidRDefault="00000000" w:rsidRPr="00000000" w14:paraId="0000015D">
      <w:pPr>
        <w:widowControl w:val="0"/>
        <w:shd w:fill="ffffff" w:val="clear"/>
        <w:spacing w:after="0" w:line="240" w:lineRule="auto"/>
        <w:ind w:left="144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r w:rsidDel="00000000" w:rsidR="00000000" w:rsidRPr="00000000">
        <w:rPr>
          <w:rFonts w:ascii="Times New Roman" w:cs="Times New Roman" w:eastAsia="Times New Roman" w:hAnsi="Times New Roman"/>
          <w:sz w:val="24"/>
          <w:szCs w:val="24"/>
          <w:highlight w:val="white"/>
          <w:vertAlign w:val="superscript"/>
          <w:rtl w:val="0"/>
        </w:rPr>
        <w:t xml:space="preserve">1 </w:t>
      </w:r>
      <w:r w:rsidDel="00000000" w:rsidR="00000000" w:rsidRPr="00000000">
        <w:rPr>
          <w:rFonts w:ascii="Times New Roman" w:cs="Times New Roman" w:eastAsia="Times New Roman" w:hAnsi="Times New Roman"/>
          <w:sz w:val="24"/>
          <w:szCs w:val="24"/>
          <w:highlight w:val="white"/>
          <w:rtl w:val="0"/>
        </w:rPr>
        <w:t xml:space="preserve">Condițiile de emitere a autorizației  de activitate pentru utilizarea obiectivelor şi încăperilor destinate activităţilor legate de circulaţia substanţelor stupefiante, psihotrope şi a precursorilor pentru unitățile farmaceutice este stabilit în Legea farmaciei”</w:t>
      </w:r>
    </w:p>
    <w:p w:rsidR="00000000" w:rsidDel="00000000" w:rsidP="00000000" w:rsidRDefault="00000000" w:rsidRPr="00000000" w14:paraId="0000015E">
      <w:pPr>
        <w:widowControl w:val="0"/>
        <w:numPr>
          <w:ilvl w:val="0"/>
          <w:numId w:val="32"/>
        </w:numPr>
        <w:shd w:fill="ffffff" w:val="clear"/>
        <w:spacing w:after="0" w:line="240" w:lineRule="auto"/>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în tot cuprinsul legii  cuvântul ”licență” la orice formă gramaticală se exclude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b w:val="0"/>
        <w:color w:val="000000"/>
        <w:sz w:val="26"/>
        <w:szCs w:val="2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2"/>
      <w:numFmt w:val="decimal"/>
      <w:lvlText w:val="(%1)"/>
      <w:lvlJc w:val="left"/>
      <w:pPr>
        <w:ind w:left="720" w:hanging="360"/>
      </w:pPr>
      <w:rPr/>
    </w:lvl>
    <w:lvl w:ilvl="1">
      <w:start w:val="1"/>
      <w:numFmt w:val="lowerLetter"/>
      <w:lvlText w:val="%2)"/>
      <w:lvlJc w:val="left"/>
      <w:pPr>
        <w:ind w:left="72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943" w:hanging="375"/>
      </w:pPr>
      <w:rPr/>
    </w:lvl>
    <w:lvl w:ilvl="1">
      <w:start w:val="1"/>
      <w:numFmt w:val="lowerLetter"/>
      <w:lvlText w:val="%2."/>
      <w:lvlJc w:val="left"/>
      <w:pPr>
        <w:ind w:left="1648" w:hanging="360"/>
      </w:pPr>
      <w:rPr/>
    </w:lvl>
    <w:lvl w:ilvl="2">
      <w:start w:val="1"/>
      <w:numFmt w:val="lowerRoman"/>
      <w:lvlText w:val="%3."/>
      <w:lvlJc w:val="right"/>
      <w:pPr>
        <w:ind w:left="2368" w:hanging="180"/>
      </w:pPr>
      <w:rPr/>
    </w:lvl>
    <w:lvl w:ilvl="3">
      <w:start w:val="1"/>
      <w:numFmt w:val="decimal"/>
      <w:lvlText w:val="%4."/>
      <w:lvlJc w:val="left"/>
      <w:pPr>
        <w:ind w:left="3088" w:hanging="360"/>
      </w:pPr>
      <w:rPr/>
    </w:lvl>
    <w:lvl w:ilvl="4">
      <w:start w:val="1"/>
      <w:numFmt w:val="lowerLetter"/>
      <w:lvlText w:val="%5."/>
      <w:lvlJc w:val="left"/>
      <w:pPr>
        <w:ind w:left="3808" w:hanging="360"/>
      </w:pPr>
      <w:rPr/>
    </w:lvl>
    <w:lvl w:ilvl="5">
      <w:start w:val="1"/>
      <w:numFmt w:val="lowerRoman"/>
      <w:lvlText w:val="%6."/>
      <w:lvlJc w:val="right"/>
      <w:pPr>
        <w:ind w:left="4528" w:hanging="180"/>
      </w:pPr>
      <w:rPr/>
    </w:lvl>
    <w:lvl w:ilvl="6">
      <w:start w:val="1"/>
      <w:numFmt w:val="decimal"/>
      <w:lvlText w:val="%7."/>
      <w:lvlJc w:val="left"/>
      <w:pPr>
        <w:ind w:left="5248" w:hanging="360"/>
      </w:pPr>
      <w:rPr/>
    </w:lvl>
    <w:lvl w:ilvl="7">
      <w:start w:val="1"/>
      <w:numFmt w:val="lowerLetter"/>
      <w:lvlText w:val="%8."/>
      <w:lvlJc w:val="left"/>
      <w:pPr>
        <w:ind w:left="5968" w:hanging="360"/>
      </w:pPr>
      <w:rPr/>
    </w:lvl>
    <w:lvl w:ilvl="8">
      <w:start w:val="1"/>
      <w:numFmt w:val="lowerRoman"/>
      <w:lvlText w:val="%9."/>
      <w:lvlJc w:val="right"/>
      <w:pPr>
        <w:ind w:left="6688"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4">
    <w:lvl w:ilvl="0">
      <w:start w:val="1"/>
      <w:numFmt w:val="decimal"/>
      <w:lvlText w:val="(%1)"/>
      <w:lvlJc w:val="left"/>
      <w:pPr>
        <w:ind w:left="1070" w:hanging="360"/>
      </w:pPr>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abstractNum w:abstractNumId="25">
    <w:lvl w:ilvl="0">
      <w:start w:val="1"/>
      <w:numFmt w:val="lowerLetter"/>
      <w:lvlText w:val="%1)"/>
      <w:lvlJc w:val="left"/>
      <w:pPr>
        <w:ind w:left="1495" w:hanging="360"/>
      </w:pPr>
      <w:rPr/>
    </w:lvl>
    <w:lvl w:ilvl="1">
      <w:start w:val="1"/>
      <w:numFmt w:val="bullet"/>
      <w:lvlText w:val="o"/>
      <w:lvlJc w:val="left"/>
      <w:pPr>
        <w:ind w:left="2215" w:hanging="360"/>
      </w:pPr>
      <w:rPr>
        <w:rFonts w:ascii="Courier New" w:cs="Courier New" w:eastAsia="Courier New" w:hAnsi="Courier New"/>
      </w:rPr>
    </w:lvl>
    <w:lvl w:ilvl="2">
      <w:start w:val="1"/>
      <w:numFmt w:val="bullet"/>
      <w:lvlText w:val="▪"/>
      <w:lvlJc w:val="left"/>
      <w:pPr>
        <w:ind w:left="2935" w:hanging="360"/>
      </w:pPr>
      <w:rPr>
        <w:rFonts w:ascii="Noto Sans Symbols" w:cs="Noto Sans Symbols" w:eastAsia="Noto Sans Symbols" w:hAnsi="Noto Sans Symbols"/>
      </w:rPr>
    </w:lvl>
    <w:lvl w:ilvl="3">
      <w:start w:val="1"/>
      <w:numFmt w:val="bullet"/>
      <w:lvlText w:val="●"/>
      <w:lvlJc w:val="left"/>
      <w:pPr>
        <w:ind w:left="3655" w:hanging="360"/>
      </w:pPr>
      <w:rPr>
        <w:rFonts w:ascii="Noto Sans Symbols" w:cs="Noto Sans Symbols" w:eastAsia="Noto Sans Symbols" w:hAnsi="Noto Sans Symbols"/>
      </w:rPr>
    </w:lvl>
    <w:lvl w:ilvl="4">
      <w:start w:val="1"/>
      <w:numFmt w:val="bullet"/>
      <w:lvlText w:val="o"/>
      <w:lvlJc w:val="left"/>
      <w:pPr>
        <w:ind w:left="4375" w:hanging="360"/>
      </w:pPr>
      <w:rPr>
        <w:rFonts w:ascii="Courier New" w:cs="Courier New" w:eastAsia="Courier New" w:hAnsi="Courier New"/>
      </w:rPr>
    </w:lvl>
    <w:lvl w:ilvl="5">
      <w:start w:val="1"/>
      <w:numFmt w:val="bullet"/>
      <w:lvlText w:val="▪"/>
      <w:lvlJc w:val="left"/>
      <w:pPr>
        <w:ind w:left="5095" w:hanging="360"/>
      </w:pPr>
      <w:rPr>
        <w:rFonts w:ascii="Noto Sans Symbols" w:cs="Noto Sans Symbols" w:eastAsia="Noto Sans Symbols" w:hAnsi="Noto Sans Symbols"/>
      </w:rPr>
    </w:lvl>
    <w:lvl w:ilvl="6">
      <w:start w:val="1"/>
      <w:numFmt w:val="bullet"/>
      <w:lvlText w:val="●"/>
      <w:lvlJc w:val="left"/>
      <w:pPr>
        <w:ind w:left="5815" w:hanging="360"/>
      </w:pPr>
      <w:rPr>
        <w:rFonts w:ascii="Noto Sans Symbols" w:cs="Noto Sans Symbols" w:eastAsia="Noto Sans Symbols" w:hAnsi="Noto Sans Symbols"/>
      </w:rPr>
    </w:lvl>
    <w:lvl w:ilvl="7">
      <w:start w:val="1"/>
      <w:numFmt w:val="bullet"/>
      <w:lvlText w:val="o"/>
      <w:lvlJc w:val="left"/>
      <w:pPr>
        <w:ind w:left="6535" w:hanging="360"/>
      </w:pPr>
      <w:rPr>
        <w:rFonts w:ascii="Courier New" w:cs="Courier New" w:eastAsia="Courier New" w:hAnsi="Courier New"/>
      </w:rPr>
    </w:lvl>
    <w:lvl w:ilvl="8">
      <w:start w:val="1"/>
      <w:numFmt w:val="bullet"/>
      <w:lvlText w:val="▪"/>
      <w:lvlJc w:val="left"/>
      <w:pPr>
        <w:ind w:left="7255"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28">
    <w:lvl w:ilvl="0">
      <w:start w:val="1"/>
      <w:numFmt w:val="decimal"/>
      <w:lvlText w:val="(%1)"/>
      <w:lvlJc w:val="left"/>
      <w:pPr>
        <w:ind w:left="1353" w:hanging="359.9999999999999"/>
      </w:pPr>
      <w:rPr>
        <w:b w:val="0"/>
        <w:color w:val="000000"/>
      </w:rPr>
    </w:lvl>
    <w:lvl w:ilvl="1">
      <w:start w:val="1"/>
      <w:numFmt w:val="decimal"/>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29">
    <w:lvl w:ilvl="0">
      <w:start w:val="1"/>
      <w:numFmt w:val="lowerLetter"/>
      <w:lvlText w:val="%1)"/>
      <w:lvlJc w:val="left"/>
      <w:pPr>
        <w:ind w:left="1434" w:hanging="360"/>
      </w:pPr>
      <w:rPr/>
    </w:lvl>
    <w:lvl w:ilvl="1">
      <w:start w:val="1"/>
      <w:numFmt w:val="lowerLetter"/>
      <w:lvlText w:val="%2."/>
      <w:lvlJc w:val="left"/>
      <w:pPr>
        <w:ind w:left="2154" w:hanging="360"/>
      </w:pPr>
      <w:rPr/>
    </w:lvl>
    <w:lvl w:ilvl="2">
      <w:start w:val="1"/>
      <w:numFmt w:val="lowerRoman"/>
      <w:lvlText w:val="%3."/>
      <w:lvlJc w:val="right"/>
      <w:pPr>
        <w:ind w:left="2874" w:hanging="180"/>
      </w:pPr>
      <w:rPr/>
    </w:lvl>
    <w:lvl w:ilvl="3">
      <w:start w:val="1"/>
      <w:numFmt w:val="decimal"/>
      <w:lvlText w:val="%4."/>
      <w:lvlJc w:val="left"/>
      <w:pPr>
        <w:ind w:left="3594" w:hanging="360"/>
      </w:pPr>
      <w:rPr/>
    </w:lvl>
    <w:lvl w:ilvl="4">
      <w:start w:val="1"/>
      <w:numFmt w:val="lowerLetter"/>
      <w:lvlText w:val="%5."/>
      <w:lvlJc w:val="left"/>
      <w:pPr>
        <w:ind w:left="4314" w:hanging="360"/>
      </w:pPr>
      <w:rPr/>
    </w:lvl>
    <w:lvl w:ilvl="5">
      <w:start w:val="1"/>
      <w:numFmt w:val="lowerRoman"/>
      <w:lvlText w:val="%6."/>
      <w:lvlJc w:val="right"/>
      <w:pPr>
        <w:ind w:left="5034" w:hanging="180"/>
      </w:pPr>
      <w:rPr/>
    </w:lvl>
    <w:lvl w:ilvl="6">
      <w:start w:val="1"/>
      <w:numFmt w:val="decimal"/>
      <w:lvlText w:val="%7."/>
      <w:lvlJc w:val="left"/>
      <w:pPr>
        <w:ind w:left="5754" w:hanging="360"/>
      </w:pPr>
      <w:rPr/>
    </w:lvl>
    <w:lvl w:ilvl="7">
      <w:start w:val="1"/>
      <w:numFmt w:val="lowerLetter"/>
      <w:lvlText w:val="%8."/>
      <w:lvlJc w:val="left"/>
      <w:pPr>
        <w:ind w:left="6474" w:hanging="360"/>
      </w:pPr>
      <w:rPr/>
    </w:lvl>
    <w:lvl w:ilvl="8">
      <w:start w:val="1"/>
      <w:numFmt w:val="lowerRoman"/>
      <w:lvlText w:val="%9."/>
      <w:lvlJc w:val="right"/>
      <w:pPr>
        <w:ind w:left="7194" w:hanging="180"/>
      </w:pPr>
      <w:rPr/>
    </w:lvl>
  </w:abstractNum>
  <w:abstractNum w:abstractNumId="30">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31">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ED562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ED562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D562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D562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D562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ED562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D562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D562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D562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D562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D562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D562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D562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D562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D562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D562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D562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D562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ED562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D562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D562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ED562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D562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D5622"/>
    <w:rPr>
      <w:i w:val="1"/>
      <w:iCs w:val="1"/>
      <w:color w:val="404040" w:themeColor="text1" w:themeTint="0000BF"/>
    </w:rPr>
  </w:style>
  <w:style w:type="paragraph" w:styleId="ListParagraph">
    <w:name w:val="List Paragraph"/>
    <w:basedOn w:val="Normal"/>
    <w:uiPriority w:val="34"/>
    <w:qFormat w:val="1"/>
    <w:rsid w:val="00ED5622"/>
    <w:pPr>
      <w:ind w:left="720"/>
      <w:contextualSpacing w:val="1"/>
    </w:pPr>
  </w:style>
  <w:style w:type="character" w:styleId="IntenseEmphasis">
    <w:name w:val="Intense Emphasis"/>
    <w:basedOn w:val="DefaultParagraphFont"/>
    <w:uiPriority w:val="21"/>
    <w:qFormat w:val="1"/>
    <w:rsid w:val="00ED5622"/>
    <w:rPr>
      <w:i w:val="1"/>
      <w:iCs w:val="1"/>
      <w:color w:val="0f4761" w:themeColor="accent1" w:themeShade="0000BF"/>
    </w:rPr>
  </w:style>
  <w:style w:type="paragraph" w:styleId="IntenseQuote">
    <w:name w:val="Intense Quote"/>
    <w:basedOn w:val="Normal"/>
    <w:next w:val="Normal"/>
    <w:link w:val="IntenseQuoteChar"/>
    <w:uiPriority w:val="30"/>
    <w:qFormat w:val="1"/>
    <w:rsid w:val="00ED562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D5622"/>
    <w:rPr>
      <w:i w:val="1"/>
      <w:iCs w:val="1"/>
      <w:color w:val="0f4761" w:themeColor="accent1" w:themeShade="0000BF"/>
    </w:rPr>
  </w:style>
  <w:style w:type="character" w:styleId="IntenseReference">
    <w:name w:val="Intense Reference"/>
    <w:basedOn w:val="DefaultParagraphFont"/>
    <w:uiPriority w:val="32"/>
    <w:qFormat w:val="1"/>
    <w:rsid w:val="00ED5622"/>
    <w:rPr>
      <w:b w:val="1"/>
      <w:bCs w:val="1"/>
      <w:smallCaps w:val="1"/>
      <w:color w:val="0f4761" w:themeColor="accent1" w:themeShade="0000BF"/>
      <w:spacing w:val="5"/>
    </w:rPr>
  </w:style>
  <w:style w:type="character" w:styleId="MSGENFONTSTYLENAMETEMPLATEROLENUMBERMSGENFONTSTYLENAMEBYROLETEXT2" w:customStyle="1">
    <w:name w:val="MSG_EN_FONT_STYLE_NAME_TEMPLATE_ROLE_NUMBER MSG_EN_FONT_STYLE_NAME_BY_ROLE_TEXT 2_"/>
    <w:basedOn w:val="DefaultParagraphFont"/>
    <w:link w:val="MSGENFONTSTYLENAMETEMPLATEROLENUMBERMSGENFONTSTYLENAMEBYROLETEXT20"/>
    <w:rsid w:val="00683D32"/>
    <w:rPr>
      <w:sz w:val="26"/>
      <w:szCs w:val="26"/>
      <w:shd w:color="auto" w:fill="ffffff" w:val="clear"/>
    </w:rPr>
  </w:style>
  <w:style w:type="paragraph" w:styleId="MSGENFONTSTYLENAMETEMPLATEROLENUMBERMSGENFONTSTYLENAMEBYROLETEXT20" w:customStyle="1">
    <w:name w:val="MSG_EN_FONT_STYLE_NAME_TEMPLATE_ROLE_NUMBER MSG_EN_FONT_STYLE_NAME_BY_ROLE_TEXT 2"/>
    <w:basedOn w:val="Normal"/>
    <w:link w:val="MSGENFONTSTYLENAMETEMPLATEROLENUMBERMSGENFONTSTYLENAMEBYROLETEXT2"/>
    <w:rsid w:val="00683D32"/>
    <w:pPr>
      <w:widowControl w:val="0"/>
      <w:shd w:color="auto" w:fill="ffffff" w:val="clear"/>
      <w:spacing w:after="500" w:before="680" w:line="288" w:lineRule="exact"/>
      <w:jc w:val="both"/>
    </w:pPr>
    <w:rPr>
      <w:sz w:val="26"/>
      <w:szCs w:val="26"/>
    </w:rPr>
  </w:style>
  <w:style w:type="character" w:styleId="MSGENFONTSTYLENAMETEMPLATEROLELEVELMSGENFONTSTYLENAMEBYROLEHEADING1" w:customStyle="1">
    <w:name w:val="MSG_EN_FONT_STYLE_NAME_TEMPLATE_ROLE_LEVEL MSG_EN_FONT_STYLE_NAME_BY_ROLE_HEADING 1_"/>
    <w:basedOn w:val="DefaultParagraphFont"/>
    <w:link w:val="MSGENFONTSTYLENAMETEMPLATEROLELEVELMSGENFONTSTYLENAMEBYROLEHEADING10"/>
    <w:rsid w:val="00683D32"/>
    <w:rPr>
      <w:b w:val="1"/>
      <w:bCs w:val="1"/>
      <w:sz w:val="26"/>
      <w:szCs w:val="26"/>
      <w:shd w:color="auto" w:fill="ffffff" w:val="clear"/>
    </w:rPr>
  </w:style>
  <w:style w:type="paragraph" w:styleId="MSGENFONTSTYLENAMETEMPLATEROLELEVELMSGENFONTSTYLENAMEBYROLEHEADING10" w:customStyle="1">
    <w:name w:val="MSG_EN_FONT_STYLE_NAME_TEMPLATE_ROLE_LEVEL MSG_EN_FONT_STYLE_NAME_BY_ROLE_HEADING 1"/>
    <w:basedOn w:val="Normal"/>
    <w:link w:val="MSGENFONTSTYLENAMETEMPLATEROLELEVELMSGENFONTSTYLENAMEBYROLEHEADING1"/>
    <w:rsid w:val="00683D32"/>
    <w:pPr>
      <w:widowControl w:val="0"/>
      <w:shd w:color="auto" w:fill="ffffff" w:val="clear"/>
      <w:spacing w:after="680" w:line="288" w:lineRule="exact"/>
      <w:ind w:hanging="1220"/>
      <w:jc w:val="center"/>
      <w:outlineLvl w:val="0"/>
    </w:pPr>
    <w:rPr>
      <w:b w:val="1"/>
      <w:bCs w:val="1"/>
      <w:sz w:val="26"/>
      <w:szCs w:val="26"/>
    </w:rPr>
  </w:style>
  <w:style w:type="character" w:styleId="MSGENFONTSTYLENAMETEMPLATEROLENUMBERMSGENFONTSTYLENAMEBYROLETEXT9" w:customStyle="1">
    <w:name w:val="MSG_EN_FONT_STYLE_NAME_TEMPLATE_ROLE_NUMBER MSG_EN_FONT_STYLE_NAME_BY_ROLE_TEXT 9_"/>
    <w:basedOn w:val="DefaultParagraphFont"/>
    <w:link w:val="MSGENFONTSTYLENAMETEMPLATEROLENUMBERMSGENFONTSTYLENAMEBYROLETEXT90"/>
    <w:rsid w:val="00683D32"/>
    <w:rPr>
      <w:b w:val="1"/>
      <w:bCs w:val="1"/>
      <w:sz w:val="26"/>
      <w:szCs w:val="26"/>
      <w:shd w:color="auto" w:fill="ffffff" w:val="clear"/>
    </w:rPr>
  </w:style>
  <w:style w:type="paragraph" w:styleId="MSGENFONTSTYLENAMETEMPLATEROLENUMBERMSGENFONTSTYLENAMEBYROLETEXT90" w:customStyle="1">
    <w:name w:val="MSG_EN_FONT_STYLE_NAME_TEMPLATE_ROLE_NUMBER MSG_EN_FONT_STYLE_NAME_BY_ROLE_TEXT 9"/>
    <w:basedOn w:val="Normal"/>
    <w:link w:val="MSGENFONTSTYLENAMETEMPLATEROLENUMBERMSGENFONTSTYLENAMEBYROLETEXT9"/>
    <w:rsid w:val="00683D32"/>
    <w:pPr>
      <w:widowControl w:val="0"/>
      <w:shd w:color="auto" w:fill="ffffff" w:val="clear"/>
      <w:spacing w:after="200" w:line="288" w:lineRule="exact"/>
      <w:jc w:val="both"/>
    </w:pPr>
    <w:rPr>
      <w:b w:val="1"/>
      <w:bCs w:val="1"/>
      <w:sz w:val="26"/>
      <w:szCs w:val="26"/>
    </w:rPr>
  </w:style>
  <w:style w:type="character" w:styleId="MSGENFONTSTYLENAMETEMPLATEROLENUMBERMSGENFONTSTYLENAMEBYROLETEXT2MSGENFONTSTYLEMODIFERBOLD" w:customStyle="1">
    <w:name w:val="MSG_EN_FONT_STYLE_NAME_TEMPLATE_ROLE_NUMBER MSG_EN_FONT_STYLE_NAME_BY_ROLE_TEXT 2 + MSG_EN_FONT_STYLE_MODIFER_BOLD"/>
    <w:basedOn w:val="MSGENFONTSTYLENAMETEMPLATEROLENUMBERMSGENFONTSTYLENAMEBYROLETEXT2"/>
    <w:rsid w:val="00683D32"/>
    <w:rPr>
      <w:rFonts w:ascii="Times New Roman" w:cs="Times New Roman" w:eastAsia="Times New Roman" w:hAnsi="Times New Roman"/>
      <w:b w:val="1"/>
      <w:bCs w:val="1"/>
      <w:i w:val="0"/>
      <w:iCs w:val="0"/>
      <w:smallCaps w:val="0"/>
      <w:strike w:val="0"/>
      <w:color w:val="000000"/>
      <w:spacing w:val="0"/>
      <w:w w:val="100"/>
      <w:position w:val="0"/>
      <w:sz w:val="26"/>
      <w:szCs w:val="26"/>
      <w:u w:val="none"/>
      <w:shd w:color="auto" w:fill="ffffff" w:val="clear"/>
      <w:lang w:bidi="en-US" w:eastAsia="en-US" w:val="en-US"/>
    </w:rPr>
  </w:style>
  <w:style w:type="character" w:styleId="Emphasis">
    <w:name w:val="Emphasis"/>
    <w:basedOn w:val="DefaultParagraphFont"/>
    <w:uiPriority w:val="20"/>
    <w:qFormat w:val="1"/>
    <w:rsid w:val="00AD192C"/>
    <w:rPr>
      <w:i w:val="1"/>
      <w:iCs w:val="1"/>
    </w:rPr>
  </w:style>
  <w:style w:type="paragraph" w:styleId="NormalWeb">
    <w:name w:val="Normal (Web)"/>
    <w:basedOn w:val="Normal"/>
    <w:uiPriority w:val="99"/>
    <w:unhideWhenUsed w:val="1"/>
    <w:rsid w:val="00A7245A"/>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paragraph" w:styleId="Revision">
    <w:name w:val="Revision"/>
    <w:hidden w:val="1"/>
    <w:uiPriority w:val="99"/>
    <w:semiHidden w:val="1"/>
    <w:rsid w:val="007A1A26"/>
    <w:pPr>
      <w:spacing w:after="0" w:line="240" w:lineRule="auto"/>
    </w:pPr>
  </w:style>
  <w:style w:type="character" w:styleId="spar" w:customStyle="1">
    <w:name w:val="s_par"/>
    <w:rsid w:val="006354D8"/>
  </w:style>
  <w:style w:type="character" w:styleId="Hyperlink">
    <w:name w:val="Hyperlink"/>
    <w:basedOn w:val="DefaultParagraphFont"/>
    <w:uiPriority w:val="99"/>
    <w:semiHidden w:val="1"/>
    <w:unhideWhenUsed w:val="1"/>
    <w:rsid w:val="003D7550"/>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655Po4fdd7V2wK7thpIfLcaoQ==">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2024-07-23T06:56:00Z</dcterms:created>
</cp:coreProperties>
</file>