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G</w:t>
      </w: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uvernul Republicii Moldova</w:t>
      </w: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HOTĂRÎRE Nr._____ </w:t>
      </w: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Pentru aprobarea modificărilor și completărilor ce se operează în Hotărîrea </w:t>
      </w:r>
    </w:p>
    <w:p w:rsidR="001063FB" w:rsidRPr="001063FB" w:rsidRDefault="001063FB" w:rsidP="0010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Guvernului nr.351 din 23 martie 2005 </w:t>
      </w: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  </w:t>
      </w: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Guvernul </w:t>
      </w:r>
      <w:r w:rsidRPr="001063F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HOTĂRĂŞTE: </w:t>
      </w:r>
    </w:p>
    <w:p w:rsidR="001063FB" w:rsidRPr="001063FB" w:rsidRDefault="001063FB" w:rsidP="00106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063F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modificările și completările ce se operează în Hotărîrea Guvernului nr.351 din 23 martie 2005 “Cu privire la aprobarea listelor bunurilor imobile proprietate publică a statului şi la transmiterea unor bunuri imobile” (se anexează). </w:t>
      </w:r>
    </w:p>
    <w:p w:rsidR="001B4711" w:rsidRDefault="001063FB" w:rsidP="001063FB">
      <w:pPr>
        <w:rPr>
          <w:lang w:val="en-US"/>
        </w:rPr>
      </w:pPr>
      <w:r w:rsidRPr="001063FB">
        <w:rPr>
          <w:rFonts w:ascii="Tahoma" w:eastAsia="Times New Roman" w:hAnsi="Tahoma" w:cs="Tahoma"/>
          <w:sz w:val="18"/>
          <w:szCs w:val="18"/>
          <w:lang w:val="en-US" w:eastAsia="ru-RU"/>
        </w:rPr>
        <w:br/>
      </w:r>
    </w:p>
    <w:p w:rsidR="001063FB" w:rsidRDefault="001063FB" w:rsidP="001063FB">
      <w:pPr>
        <w:rPr>
          <w:lang w:val="en-US"/>
        </w:rPr>
      </w:pPr>
    </w:p>
    <w:p w:rsidR="001063FB" w:rsidRDefault="001063FB" w:rsidP="001063FB">
      <w:pPr>
        <w:rPr>
          <w:lang w:val="en-US"/>
        </w:rPr>
      </w:pPr>
    </w:p>
    <w:p w:rsidR="001063FB" w:rsidRDefault="001063FB" w:rsidP="001063F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INTERIMAR</w:t>
      </w: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>Natalia GHERMAN</w:t>
      </w: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486870" w:rsidRPr="001063FB" w:rsidRDefault="00486870" w:rsidP="001063FB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063FB" w:rsidRPr="001063FB" w:rsidRDefault="001063FB" w:rsidP="001063F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:rsidR="001063FB" w:rsidRPr="001063FB" w:rsidRDefault="001063FB" w:rsidP="001063F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>Ministru al economiei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exe</w:t>
      </w:r>
      <w:r w:rsidR="009301E5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>ci</w:t>
      </w:r>
      <w:r w:rsidR="009301E5">
        <w:rPr>
          <w:rFonts w:ascii="Times New Roman" w:hAnsi="Times New Roman" w:cs="Times New Roman"/>
          <w:b/>
          <w:sz w:val="28"/>
          <w:szCs w:val="28"/>
          <w:lang w:val="ro-RO"/>
        </w:rPr>
        <w:t>țiu</w:t>
      </w:r>
      <w:r w:rsidR="004868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Pr="001063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Stephane Christophe BRIDE</w:t>
      </w:r>
    </w:p>
    <w:sectPr w:rsidR="001063FB" w:rsidRPr="001063FB" w:rsidSect="001B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063FB"/>
    <w:rsid w:val="001063FB"/>
    <w:rsid w:val="001B4711"/>
    <w:rsid w:val="00486870"/>
    <w:rsid w:val="00562894"/>
    <w:rsid w:val="007F0066"/>
    <w:rsid w:val="0093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3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1063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1063F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1063F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</dc:creator>
  <cp:lastModifiedBy>ZIT</cp:lastModifiedBy>
  <cp:revision>2</cp:revision>
  <cp:lastPrinted>2015-06-25T10:55:00Z</cp:lastPrinted>
  <dcterms:created xsi:type="dcterms:W3CDTF">2015-05-27T08:32:00Z</dcterms:created>
  <dcterms:modified xsi:type="dcterms:W3CDTF">2015-06-26T05:29:00Z</dcterms:modified>
</cp:coreProperties>
</file>