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2F" w:rsidRDefault="000F4A2F" w:rsidP="000F4A2F">
      <w:pPr>
        <w:jc w:val="center"/>
        <w:rPr>
          <w:rStyle w:val="docsign1"/>
          <w:b/>
          <w:bCs/>
          <w:color w:val="000000"/>
          <w:sz w:val="28"/>
          <w:lang w:val="en-US"/>
        </w:rPr>
      </w:pPr>
      <w:r>
        <w:rPr>
          <w:rStyle w:val="docsign1"/>
          <w:b/>
          <w:bCs/>
          <w:color w:val="000000"/>
          <w:sz w:val="28"/>
          <w:lang w:val="en-US"/>
        </w:rPr>
        <w:t>NOTĂ INFORMATIVĂ</w:t>
      </w:r>
    </w:p>
    <w:p w:rsidR="000F4A2F" w:rsidRDefault="000F4A2F" w:rsidP="000F4A2F">
      <w:pPr>
        <w:pStyle w:val="CM1"/>
        <w:tabs>
          <w:tab w:val="left" w:pos="1080"/>
        </w:tabs>
        <w:jc w:val="center"/>
        <w:rPr>
          <w:rFonts w:ascii="Times New Roman" w:hAnsi="Times New Roman"/>
          <w:lang w:val="ro-RO"/>
        </w:rPr>
      </w:pPr>
      <w:r>
        <w:rPr>
          <w:rFonts w:ascii="Times New Roman" w:hAnsi="Times New Roman"/>
          <w:b/>
          <w:sz w:val="28"/>
          <w:lang w:val="ro-RO"/>
        </w:rPr>
        <w:t>la proiectul legii privind scutirea Departamentului Poliției de Frontieră al Ministerului Afacerilor Interne de compensarea pierderilor cauzate de</w:t>
      </w:r>
    </w:p>
    <w:p w:rsidR="000F4A2F" w:rsidRDefault="000F4A2F" w:rsidP="000F4A2F">
      <w:pPr>
        <w:pStyle w:val="CM1"/>
        <w:tabs>
          <w:tab w:val="left" w:pos="1080"/>
        </w:tabs>
        <w:jc w:val="center"/>
        <w:rPr>
          <w:rFonts w:ascii="Times New Roman" w:hAnsi="Times New Roman"/>
          <w:b/>
          <w:sz w:val="28"/>
          <w:lang w:val="ro-RO"/>
        </w:rPr>
      </w:pPr>
      <w:r>
        <w:rPr>
          <w:rFonts w:ascii="Times New Roman" w:hAnsi="Times New Roman"/>
          <w:b/>
          <w:sz w:val="28"/>
          <w:lang w:val="ro-RO"/>
        </w:rPr>
        <w:t>excluderea din circuitul agricol a unor terenuri</w:t>
      </w:r>
    </w:p>
    <w:p w:rsidR="000F4A2F" w:rsidRDefault="000F4A2F" w:rsidP="000F4A2F">
      <w:pPr>
        <w:pStyle w:val="Default"/>
        <w:rPr>
          <w:lang w:val="ro-RO"/>
        </w:rPr>
      </w:pPr>
    </w:p>
    <w:p w:rsidR="000F4A2F" w:rsidRDefault="000F4A2F" w:rsidP="000F4A2F">
      <w:pPr>
        <w:pStyle w:val="CM1"/>
        <w:tabs>
          <w:tab w:val="left" w:pos="1080"/>
        </w:tabs>
        <w:ind w:firstLine="709"/>
        <w:jc w:val="both"/>
        <w:rPr>
          <w:rFonts w:ascii="Times New Roman" w:hAnsi="Times New Roman"/>
          <w:sz w:val="28"/>
          <w:szCs w:val="28"/>
          <w:lang w:val="ro-RO"/>
        </w:rPr>
      </w:pPr>
      <w:r>
        <w:rPr>
          <w:rFonts w:ascii="Times New Roman" w:hAnsi="Times New Roman"/>
          <w:sz w:val="28"/>
          <w:lang w:val="ro-RO"/>
        </w:rPr>
        <w:t xml:space="preserve">Proiectul legii privind scutirea Departamentului Poliției de Frontieră a Ministerului Afacerilor Interne de compensarea pierderilor cauzate de excluderea din circuitul agricol a unor terenuri este elaborat de către Ministerul Afacerilor Interne în scopul scutirii Departamentului Poliției de Frontieră de plata sumei totale de </w:t>
      </w:r>
      <w:r>
        <w:rPr>
          <w:rFonts w:ascii="Times New Roman" w:hAnsi="Times New Roman"/>
          <w:sz w:val="28"/>
          <w:szCs w:val="28"/>
          <w:lang w:val="ro-RO"/>
        </w:rPr>
        <w:t>173295,53 lei, rezultată în urma atribuirii acestuia în folosință a terenurilor (comuna Vasilcău, raionul Soroca – 0,04 ha, Decizia Consiliului local nr.214 din 30 iulie 2015; comuna Cosăuți Soroca – 0,04 ha, Decizia Consiliului local nr.2/19 din 27 iulie 2015; satul Săiți raionul Căușeni – 0,04 ha, Decizia Consiliului local nr.2/5 din 8 iulie 2015; or. Taraclia– 0,04 ha, Decizia Consiliului local nr.02/23 din 26 august 2015) pentru construcția turnurilor pentru instalarea sistemului de supraveghere fixă a frontierei de stat.</w:t>
      </w:r>
    </w:p>
    <w:p w:rsidR="000F4A2F" w:rsidRDefault="000F4A2F" w:rsidP="000F4A2F">
      <w:pPr>
        <w:pStyle w:val="Defaul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Or, suma respectivă urmează a fi achitată în conformitate cu art.99 din Codul funciar și art.12 din Legea nr.1308-XIII din 25 iulie 1997 privind prețul normativ și modul de vînzare - cumpărare a pămîntului, pentru recuperarea pierderilor cauzate de excluderea terenurilor menționate din circuitul agricol, care stipulează că compensarea pierderilor cauzate de excluderea terenurilor din categoriile de terenuri cu destinația agricolă și ale fondului silvic se efectuează în toate cazurile de către persoane fizice și persoane juridice interesate, indiferent de scopul excluderii terenurilor și tipul de proprietate asupra lor.</w:t>
      </w:r>
    </w:p>
    <w:p w:rsidR="000F4A2F" w:rsidRDefault="000F4A2F" w:rsidP="000F4A2F">
      <w:pPr>
        <w:pStyle w:val="Defaul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Necesitatea construcției turnurilor pentru instalarea sistemului de supraveghere fixă a frontierei de stat derivă din Acordul de Implementare între Ministerul Afacerilor Interne al Republicii Moldova (DPF) și Departamentul Apărării al Statelor Unite ale Americii/ Agenția de Apărare și Reducere a Amenințărilor privind cooperarea în asistența pentru securitatea frontierelor și prevenirea proliferării armelor de distrugere în masă, încheiat la Chișinău la 12 decembrie 2012, cu un buget de 23 mil. EURO. Acordul are ca scop îmbunătățirea și consolidarea capacităților Poliției de Frontieră și a Serviciului Vamal de a descuraja, detecta și interzice trecerea armelor de distrugere în masă și a materialelor conexe peste frontiera de stat.</w:t>
      </w:r>
    </w:p>
    <w:p w:rsidR="000F4A2F" w:rsidRDefault="000F4A2F" w:rsidP="000F4A2F">
      <w:pPr>
        <w:pStyle w:val="Default"/>
        <w:ind w:firstLine="709"/>
        <w:jc w:val="both"/>
        <w:rPr>
          <w:rFonts w:ascii="Times New Roman" w:hAnsi="Times New Roman" w:cs="Times New Roman"/>
          <w:sz w:val="28"/>
          <w:szCs w:val="28"/>
          <w:lang w:val="ro-RO"/>
        </w:rPr>
      </w:pPr>
      <w:r>
        <w:rPr>
          <w:rFonts w:ascii="Times New Roman" w:hAnsi="Times New Roman" w:cs="Times New Roman"/>
          <w:sz w:val="27"/>
          <w:szCs w:val="27"/>
          <w:lang w:val="ro-RO"/>
        </w:rPr>
        <w:t>În final, menționăm că implementarea proiectului în cauză nu va necesita cheltuieli financiare suplimentare.</w:t>
      </w:r>
      <w:r>
        <w:rPr>
          <w:rFonts w:ascii="Times New Roman" w:hAnsi="Times New Roman" w:cs="Times New Roman"/>
          <w:sz w:val="28"/>
          <w:szCs w:val="28"/>
          <w:lang w:val="ro-RO"/>
        </w:rPr>
        <w:t xml:space="preserve"> </w:t>
      </w:r>
    </w:p>
    <w:p w:rsidR="000F4A2F" w:rsidRDefault="000F4A2F" w:rsidP="000F4A2F">
      <w:pPr>
        <w:pStyle w:val="Default"/>
        <w:ind w:firstLine="709"/>
        <w:jc w:val="both"/>
        <w:rPr>
          <w:rFonts w:ascii="Times New Roman" w:hAnsi="Times New Roman" w:cs="Times New Roman"/>
          <w:sz w:val="28"/>
          <w:szCs w:val="28"/>
          <w:lang w:val="ro-RO"/>
        </w:rPr>
      </w:pPr>
    </w:p>
    <w:p w:rsidR="000F4A2F" w:rsidRDefault="000F4A2F" w:rsidP="000F4A2F">
      <w:pPr>
        <w:pStyle w:val="Default"/>
        <w:ind w:firstLine="709"/>
        <w:jc w:val="both"/>
        <w:rPr>
          <w:rFonts w:ascii="Times New Roman" w:hAnsi="Times New Roman" w:cs="Times New Roman"/>
          <w:sz w:val="28"/>
          <w:szCs w:val="28"/>
          <w:lang w:val="ro-RO"/>
        </w:rPr>
      </w:pPr>
    </w:p>
    <w:p w:rsidR="000F4A2F" w:rsidRDefault="000F4A2F" w:rsidP="000F4A2F">
      <w:pPr>
        <w:pStyle w:val="Default"/>
        <w:ind w:firstLine="709"/>
        <w:jc w:val="both"/>
        <w:rPr>
          <w:rFonts w:ascii="Times New Roman" w:hAnsi="Times New Roman" w:cs="Times New Roman"/>
          <w:b/>
          <w:sz w:val="28"/>
          <w:szCs w:val="28"/>
          <w:lang w:val="ro-RO"/>
        </w:rPr>
      </w:pPr>
      <w:r>
        <w:rPr>
          <w:rFonts w:ascii="Times New Roman" w:hAnsi="Times New Roman" w:cs="Times New Roman"/>
          <w:b/>
          <w:sz w:val="28"/>
          <w:szCs w:val="28"/>
          <w:lang w:val="ro-RO"/>
        </w:rPr>
        <w:t>Ministrul afacerilor interne</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t>Oleg BALAN</w:t>
      </w:r>
    </w:p>
    <w:p w:rsidR="00786ACF" w:rsidRDefault="00786ACF"/>
    <w:sectPr w:rsidR="00786ACF" w:rsidSect="00786AC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F4A2F"/>
    <w:rsid w:val="000F4A2F"/>
    <w:rsid w:val="00786ACF"/>
    <w:rsid w:val="009F7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ind w:left="4859" w:right="40"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2F"/>
    <w:pPr>
      <w:spacing w:before="0" w:after="0"/>
      <w:ind w:left="0" w:right="0" w:firstLine="0"/>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4A2F"/>
    <w:pPr>
      <w:autoSpaceDE w:val="0"/>
      <w:autoSpaceDN w:val="0"/>
      <w:adjustRightInd w:val="0"/>
      <w:spacing w:before="0" w:after="0"/>
      <w:ind w:left="0" w:right="0" w:firstLine="0"/>
    </w:pPr>
    <w:rPr>
      <w:rFonts w:ascii="EUAlbertina" w:eastAsia="Times New Roman" w:hAnsi="EUAlbertina" w:cs="EUAlbertina"/>
      <w:color w:val="000000"/>
      <w:sz w:val="24"/>
      <w:szCs w:val="24"/>
      <w:lang w:val="ru-RU" w:eastAsia="ru-RU"/>
    </w:rPr>
  </w:style>
  <w:style w:type="paragraph" w:customStyle="1" w:styleId="CM1">
    <w:name w:val="CM1"/>
    <w:basedOn w:val="Default"/>
    <w:next w:val="Default"/>
    <w:rsid w:val="000F4A2F"/>
    <w:rPr>
      <w:rFonts w:cs="Times New Roman"/>
      <w:color w:val="auto"/>
    </w:rPr>
  </w:style>
  <w:style w:type="character" w:customStyle="1" w:styleId="docsign1">
    <w:name w:val="doc_sign1"/>
    <w:basedOn w:val="DefaultParagraphFont"/>
    <w:uiPriority w:val="99"/>
    <w:rsid w:val="000F4A2F"/>
  </w:style>
</w:styles>
</file>

<file path=word/webSettings.xml><?xml version="1.0" encoding="utf-8"?>
<w:webSettings xmlns:r="http://schemas.openxmlformats.org/officeDocument/2006/relationships" xmlns:w="http://schemas.openxmlformats.org/wordprocessingml/2006/main">
  <w:divs>
    <w:div w:id="13665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2210</Characters>
  <Application>Microsoft Office Word</Application>
  <DocSecurity>0</DocSecurity>
  <Lines>18</Lines>
  <Paragraphs>5</Paragraphs>
  <ScaleCrop>false</ScaleCrop>
  <Company>CtrlSoft</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2016-01-15T11:52:00Z</dcterms:created>
  <dcterms:modified xsi:type="dcterms:W3CDTF">2016-01-15T11:52:00Z</dcterms:modified>
</cp:coreProperties>
</file>