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65" w:rsidRPr="00C63DE4" w:rsidRDefault="002C5465" w:rsidP="002C5465">
      <w:pPr>
        <w:pStyle w:val="NoSpacing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i/>
          <w:sz w:val="28"/>
          <w:szCs w:val="28"/>
          <w:lang w:val="ro-MO"/>
        </w:rPr>
        <w:t>Proiect</w:t>
      </w:r>
    </w:p>
    <w:p w:rsidR="002C5465" w:rsidRPr="00C63DE4" w:rsidRDefault="002C5465" w:rsidP="002C5465">
      <w:pPr>
        <w:pStyle w:val="NoSpacing"/>
        <w:ind w:firstLine="708"/>
        <w:jc w:val="right"/>
        <w:rPr>
          <w:rFonts w:ascii="Times New Roman" w:hAnsi="Times New Roman" w:cs="Times New Roman"/>
          <w:i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i/>
          <w:sz w:val="28"/>
          <w:szCs w:val="28"/>
          <w:lang w:val="ro-MO"/>
        </w:rPr>
        <w:t xml:space="preserve"> </w:t>
      </w:r>
    </w:p>
    <w:p w:rsidR="002C5465" w:rsidRPr="00C63DE4" w:rsidRDefault="002C5465" w:rsidP="002C546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b/>
          <w:sz w:val="28"/>
          <w:szCs w:val="28"/>
          <w:lang w:val="ro-MO"/>
        </w:rPr>
        <w:t>GUVERNUL REPUBLICII MOLDOVA</w:t>
      </w:r>
    </w:p>
    <w:p w:rsidR="002C5465" w:rsidRPr="00C63DE4" w:rsidRDefault="002C5465" w:rsidP="002C546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2C5465" w:rsidRPr="00C63DE4" w:rsidRDefault="002C5465" w:rsidP="002C546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b/>
          <w:sz w:val="28"/>
          <w:szCs w:val="28"/>
          <w:lang w:val="ro-MO"/>
        </w:rPr>
        <w:t>HOTĂRÎRE nr.______</w:t>
      </w:r>
    </w:p>
    <w:p w:rsidR="002C5465" w:rsidRPr="00C63DE4" w:rsidRDefault="002C5465" w:rsidP="002C546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b/>
          <w:sz w:val="28"/>
          <w:szCs w:val="28"/>
          <w:lang w:val="ro-MO"/>
        </w:rPr>
        <w:t>din ____________________</w:t>
      </w:r>
    </w:p>
    <w:p w:rsidR="002C5465" w:rsidRPr="00C63DE4" w:rsidRDefault="002C5465" w:rsidP="002C546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ro-MO"/>
        </w:rPr>
      </w:pPr>
      <w:r w:rsidRPr="00C63DE4">
        <w:rPr>
          <w:rFonts w:ascii="Times New Roman" w:hAnsi="Times New Roman" w:cs="Times New Roman"/>
          <w:b/>
          <w:sz w:val="28"/>
          <w:szCs w:val="28"/>
          <w:vertAlign w:val="superscript"/>
          <w:lang w:val="ro-MO"/>
        </w:rPr>
        <w:t>Chișinău</w:t>
      </w:r>
    </w:p>
    <w:p w:rsidR="002C5465" w:rsidRPr="00C63DE4" w:rsidRDefault="002C5465" w:rsidP="002C546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ro-MO"/>
        </w:rPr>
      </w:pPr>
    </w:p>
    <w:p w:rsidR="002C5465" w:rsidRPr="00C63DE4" w:rsidRDefault="002C5465" w:rsidP="002C546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b/>
          <w:sz w:val="28"/>
          <w:szCs w:val="28"/>
          <w:lang w:val="ro-MO"/>
        </w:rPr>
        <w:t>Cu privire la constituirea comisiilor pentru organizarea și desfășurarea</w:t>
      </w:r>
    </w:p>
    <w:p w:rsidR="002C5465" w:rsidRPr="00C63DE4" w:rsidRDefault="002C5465" w:rsidP="002C546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b/>
          <w:sz w:val="28"/>
          <w:szCs w:val="28"/>
          <w:lang w:val="ro-MO"/>
        </w:rPr>
        <w:t>concursului de ocupare a funcțiilor publice de conducere de nivel superior</w:t>
      </w:r>
    </w:p>
    <w:p w:rsidR="002C5465" w:rsidRPr="00C63DE4" w:rsidRDefault="002C5465" w:rsidP="002C546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</w:p>
    <w:p w:rsidR="00D96AAE" w:rsidRPr="00C63DE4" w:rsidRDefault="00D96AAE" w:rsidP="00D96AAE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C63DE4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C63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În conformitate cu prevederile art.8 alin.(6) din </w:t>
      </w:r>
      <w:r w:rsidRPr="00C63DE4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Legea nr.158-XVI din 4 iulie 2008</w:t>
      </w:r>
      <w:r w:rsidRPr="00C63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 cu privire la funcţia publică şi statutul funcţionarului public (Monitorul Oficial al Republicii Moldova, 2008, nr.230–232, art.840), cu modificările şi completările ulterioare, </w:t>
      </w:r>
    </w:p>
    <w:p w:rsidR="00E91230" w:rsidRPr="00C63DE4" w:rsidRDefault="00E91230" w:rsidP="00D96AAE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2C5465" w:rsidRPr="00C63DE4" w:rsidRDefault="002C5465" w:rsidP="002C546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sz w:val="28"/>
          <w:szCs w:val="28"/>
          <w:lang w:val="ro-MO"/>
        </w:rPr>
        <w:tab/>
        <w:t xml:space="preserve">Guvernul </w:t>
      </w:r>
      <w:r w:rsidRPr="00C63DE4">
        <w:rPr>
          <w:rFonts w:ascii="Times New Roman" w:hAnsi="Times New Roman" w:cs="Times New Roman"/>
          <w:b/>
          <w:sz w:val="28"/>
          <w:szCs w:val="28"/>
          <w:lang w:val="ro-MO"/>
        </w:rPr>
        <w:t>HOTĂRĂȘTE:</w:t>
      </w:r>
    </w:p>
    <w:p w:rsidR="00E91230" w:rsidRPr="00C63DE4" w:rsidRDefault="00E91230" w:rsidP="00E9123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91230" w:rsidRPr="00C63DE4" w:rsidRDefault="00E91230" w:rsidP="00E9123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bookmarkStart w:id="0" w:name="P1"/>
      <w:r w:rsidRPr="00C63DE4">
        <w:rPr>
          <w:bCs/>
          <w:color w:val="000080"/>
          <w:lang w:val="ro-MO"/>
        </w:rPr>
        <w:tab/>
      </w:r>
      <w:r w:rsidRPr="00C63DE4">
        <w:rPr>
          <w:rFonts w:ascii="Times New Roman" w:hAnsi="Times New Roman" w:cs="Times New Roman"/>
          <w:b/>
          <w:sz w:val="28"/>
          <w:szCs w:val="28"/>
          <w:lang w:val="ro-MO"/>
        </w:rPr>
        <w:t>1.</w:t>
      </w:r>
      <w:bookmarkEnd w:id="0"/>
      <w:r w:rsidRPr="00C63DE4">
        <w:rPr>
          <w:rFonts w:ascii="Times New Roman" w:hAnsi="Times New Roman" w:cs="Times New Roman"/>
          <w:sz w:val="28"/>
          <w:szCs w:val="28"/>
          <w:lang w:val="ro-MO"/>
        </w:rPr>
        <w:t> Se constituie Comisia pentru organizarea şi desfăşurarea concursului de ocupare a funcţiei publice de conducere de nivel superior de secretar general al Guvernului şi se aprobă componenţa ei nominală, conform anexei nr.1.</w:t>
      </w:r>
    </w:p>
    <w:p w:rsidR="00E91230" w:rsidRPr="00C63DE4" w:rsidRDefault="00E91230" w:rsidP="00E9123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b/>
          <w:sz w:val="28"/>
          <w:szCs w:val="28"/>
          <w:lang w:val="ro-MO"/>
        </w:rPr>
        <w:tab/>
        <w:t>2.</w:t>
      </w:r>
      <w:r w:rsidRPr="00C63DE4">
        <w:rPr>
          <w:rFonts w:ascii="Times New Roman" w:hAnsi="Times New Roman" w:cs="Times New Roman"/>
          <w:sz w:val="28"/>
          <w:szCs w:val="28"/>
          <w:lang w:val="ro-MO"/>
        </w:rPr>
        <w:t> Se constituie Comisia pentru organizarea şi desfăşurarea concursului de ocupare a funcţiilor publice de conducere de nivel superior de secretar general adjunct al Guvernului</w:t>
      </w:r>
      <w:r w:rsidR="0007067E" w:rsidRPr="00C63DE4">
        <w:rPr>
          <w:rFonts w:ascii="Times New Roman" w:hAnsi="Times New Roman" w:cs="Times New Roman"/>
          <w:sz w:val="28"/>
          <w:szCs w:val="28"/>
          <w:lang w:val="ro-MO"/>
        </w:rPr>
        <w:t>, de secretar general de stat și secretar de stat al ministerului, adjunct al conducătorului autorității administrative</w:t>
      </w:r>
      <w:r w:rsidRPr="00C63DE4">
        <w:rPr>
          <w:rFonts w:ascii="Times New Roman" w:hAnsi="Times New Roman" w:cs="Times New Roman"/>
          <w:sz w:val="28"/>
          <w:szCs w:val="28"/>
          <w:lang w:val="ro-MO"/>
        </w:rPr>
        <w:t xml:space="preserve"> şi se aprobă componenţa ei nominală, conform anexei nr.2.</w:t>
      </w:r>
    </w:p>
    <w:p w:rsidR="00E91230" w:rsidRPr="00C63DE4" w:rsidRDefault="00E91230" w:rsidP="00E9123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C63DE4">
        <w:rPr>
          <w:rFonts w:ascii="Times New Roman" w:hAnsi="Times New Roman" w:cs="Times New Roman"/>
          <w:b/>
          <w:sz w:val="28"/>
          <w:szCs w:val="28"/>
          <w:lang w:val="ro-MO"/>
        </w:rPr>
        <w:t>3.</w:t>
      </w:r>
      <w:r w:rsidR="0007067E" w:rsidRPr="00C63DE4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Pr="00C63DE4">
        <w:rPr>
          <w:rFonts w:ascii="Times New Roman" w:hAnsi="Times New Roman" w:cs="Times New Roman"/>
          <w:sz w:val="28"/>
          <w:szCs w:val="28"/>
          <w:lang w:val="ro-MO"/>
        </w:rPr>
        <w:t>Comisiile specificate</w:t>
      </w:r>
      <w:r w:rsidR="00FA3E42" w:rsidRPr="00C63DE4">
        <w:rPr>
          <w:rFonts w:ascii="Times New Roman" w:hAnsi="Times New Roman" w:cs="Times New Roman"/>
          <w:sz w:val="28"/>
          <w:szCs w:val="28"/>
          <w:lang w:val="ro-MO"/>
        </w:rPr>
        <w:t xml:space="preserve"> la punctele</w:t>
      </w:r>
      <w:r w:rsidRPr="00C63DE4">
        <w:rPr>
          <w:rFonts w:ascii="Times New Roman" w:hAnsi="Times New Roman" w:cs="Times New Roman"/>
          <w:sz w:val="28"/>
          <w:szCs w:val="28"/>
          <w:lang w:val="ro-MO"/>
        </w:rPr>
        <w:t xml:space="preserve"> 1</w:t>
      </w:r>
      <w:r w:rsidR="00C63DE4">
        <w:rPr>
          <w:rFonts w:ascii="Times New Roman" w:hAnsi="Times New Roman" w:cs="Times New Roman"/>
          <w:sz w:val="28"/>
          <w:szCs w:val="28"/>
          <w:lang w:val="ro-MO"/>
        </w:rPr>
        <w:t xml:space="preserve"> și 2</w:t>
      </w:r>
      <w:r w:rsidR="00FA3E42" w:rsidRPr="00C63DE4">
        <w:rPr>
          <w:rFonts w:ascii="Times New Roman" w:hAnsi="Times New Roman" w:cs="Times New Roman"/>
          <w:sz w:val="28"/>
          <w:szCs w:val="28"/>
          <w:lang w:val="ro-MO"/>
        </w:rPr>
        <w:t xml:space="preserve"> vor</w:t>
      </w:r>
      <w:r w:rsidRPr="00C63DE4">
        <w:rPr>
          <w:rFonts w:ascii="Times New Roman" w:hAnsi="Times New Roman" w:cs="Times New Roman"/>
          <w:sz w:val="28"/>
          <w:szCs w:val="28"/>
          <w:lang w:val="ro-MO"/>
        </w:rPr>
        <w:t xml:space="preserve"> organiza şi desfăşura concursul pentru ocuparea funcţiilor publice de conducere de nivel superior de </w:t>
      </w:r>
      <w:r w:rsidR="00FA3E42" w:rsidRPr="00C63DE4">
        <w:rPr>
          <w:rFonts w:ascii="Times New Roman" w:hAnsi="Times New Roman" w:cs="Times New Roman"/>
          <w:sz w:val="28"/>
          <w:szCs w:val="28"/>
          <w:lang w:val="ro-MO"/>
        </w:rPr>
        <w:t xml:space="preserve">secretar general al Guvernului, secretar general adjunct al Guvernului, secretar general de stat și secretar de stat al ministerului, adjunct al conducătorului autorității administrative </w:t>
      </w:r>
      <w:r w:rsidRPr="00C63DE4">
        <w:rPr>
          <w:rFonts w:ascii="Times New Roman" w:hAnsi="Times New Roman" w:cs="Times New Roman"/>
          <w:sz w:val="28"/>
          <w:szCs w:val="28"/>
          <w:lang w:val="ro-MO"/>
        </w:rPr>
        <w:t xml:space="preserve">în conformitate cu prevederile Regulamentului cu privire la ocuparea funcţiei publice prin concurs, aprobat </w:t>
      </w:r>
      <w:r w:rsidR="007E0E70">
        <w:rPr>
          <w:rFonts w:ascii="Times New Roman" w:hAnsi="Times New Roman" w:cs="Times New Roman"/>
          <w:sz w:val="28"/>
          <w:szCs w:val="28"/>
          <w:lang w:val="ro-MO"/>
        </w:rPr>
        <w:t>p</w:t>
      </w:r>
      <w:r w:rsidRPr="00C63DE4">
        <w:rPr>
          <w:rFonts w:ascii="Times New Roman" w:hAnsi="Times New Roman" w:cs="Times New Roman"/>
          <w:sz w:val="28"/>
          <w:szCs w:val="28"/>
          <w:lang w:val="ro-MO"/>
        </w:rPr>
        <w:t>rin </w:t>
      </w:r>
      <w:proofErr w:type="spellStart"/>
      <w:r w:rsidRPr="00C63DE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MO"/>
        </w:rPr>
        <w:t>Hotărîrea</w:t>
      </w:r>
      <w:proofErr w:type="spellEnd"/>
      <w:r w:rsidR="007E0E7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MO"/>
        </w:rPr>
        <w:t xml:space="preserve"> </w:t>
      </w:r>
      <w:r w:rsidRPr="00C63DE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MO"/>
        </w:rPr>
        <w:t>Guvernului nr.201 din 11 martie 2009</w:t>
      </w:r>
      <w:r w:rsidRPr="00C63DE4">
        <w:rPr>
          <w:rFonts w:ascii="Times New Roman" w:hAnsi="Times New Roman" w:cs="Times New Roman"/>
          <w:sz w:val="28"/>
          <w:szCs w:val="28"/>
          <w:lang w:val="ro-MO"/>
        </w:rPr>
        <w:t>, cu modificările şi completările ulterioare.</w:t>
      </w:r>
    </w:p>
    <w:p w:rsidR="00E91230" w:rsidRPr="00C63DE4" w:rsidRDefault="00E91230" w:rsidP="00E9123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bookmarkStart w:id="1" w:name="P3"/>
      <w:r w:rsidRPr="00C63DE4">
        <w:rPr>
          <w:rFonts w:ascii="Times New Roman" w:hAnsi="Times New Roman" w:cs="Times New Roman"/>
          <w:sz w:val="28"/>
          <w:szCs w:val="28"/>
          <w:lang w:val="ro-MO"/>
        </w:rPr>
        <w:tab/>
      </w:r>
      <w:bookmarkEnd w:id="1"/>
      <w:r w:rsidR="00FF284F" w:rsidRPr="00C63DE4">
        <w:rPr>
          <w:rFonts w:ascii="Times New Roman" w:hAnsi="Times New Roman" w:cs="Times New Roman"/>
          <w:b/>
          <w:sz w:val="28"/>
          <w:szCs w:val="28"/>
          <w:lang w:val="ro-MO"/>
        </w:rPr>
        <w:t>5.</w:t>
      </w:r>
      <w:r w:rsidRPr="00C63DE4">
        <w:rPr>
          <w:rFonts w:ascii="Times New Roman" w:hAnsi="Times New Roman" w:cs="Times New Roman"/>
          <w:sz w:val="28"/>
          <w:szCs w:val="28"/>
          <w:lang w:val="ro-MO"/>
        </w:rPr>
        <w:t> Cancelaria de Stat:</w:t>
      </w:r>
    </w:p>
    <w:p w:rsidR="00E91230" w:rsidRPr="00C63DE4" w:rsidRDefault="00FF284F" w:rsidP="00E9123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sz w:val="28"/>
          <w:szCs w:val="28"/>
          <w:lang w:val="ro-MO"/>
        </w:rPr>
        <w:tab/>
      </w:r>
      <w:r w:rsidR="00E91230" w:rsidRPr="00C63DE4">
        <w:rPr>
          <w:rFonts w:ascii="Times New Roman" w:hAnsi="Times New Roman" w:cs="Times New Roman"/>
          <w:sz w:val="28"/>
          <w:szCs w:val="28"/>
          <w:lang w:val="ro-MO"/>
        </w:rPr>
        <w:t>a) va asigu</w:t>
      </w:r>
      <w:r w:rsidRPr="00C63DE4">
        <w:rPr>
          <w:rFonts w:ascii="Times New Roman" w:hAnsi="Times New Roman" w:cs="Times New Roman"/>
          <w:sz w:val="28"/>
          <w:szCs w:val="28"/>
          <w:lang w:val="ro-MO"/>
        </w:rPr>
        <w:t>ra, la solicitarea preşedinților comisiilor</w:t>
      </w:r>
      <w:r w:rsidR="00E91230" w:rsidRPr="00C63DE4">
        <w:rPr>
          <w:rFonts w:ascii="Times New Roman" w:hAnsi="Times New Roman" w:cs="Times New Roman"/>
          <w:sz w:val="28"/>
          <w:szCs w:val="28"/>
          <w:lang w:val="ro-MO"/>
        </w:rPr>
        <w:t>, publicarea, în modul stabilit, a anunţului şi a informaţiei cu privire la condiţiile de desfăşurare a concursului;</w:t>
      </w:r>
    </w:p>
    <w:p w:rsidR="00E91230" w:rsidRPr="00C63DE4" w:rsidRDefault="00FF284F" w:rsidP="00E9123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sz w:val="28"/>
          <w:szCs w:val="28"/>
          <w:lang w:val="ro-MO"/>
        </w:rPr>
        <w:tab/>
      </w:r>
      <w:r w:rsidR="00E91230" w:rsidRPr="00C63DE4">
        <w:rPr>
          <w:rFonts w:ascii="Times New Roman" w:hAnsi="Times New Roman" w:cs="Times New Roman"/>
          <w:sz w:val="28"/>
          <w:szCs w:val="28"/>
          <w:lang w:val="ro-MO"/>
        </w:rPr>
        <w:t>b)</w:t>
      </w:r>
      <w:r w:rsidR="00985FD5">
        <w:rPr>
          <w:rFonts w:ascii="Times New Roman" w:hAnsi="Times New Roman" w:cs="Times New Roman"/>
          <w:sz w:val="28"/>
          <w:szCs w:val="28"/>
          <w:lang w:val="ro-MO"/>
        </w:rPr>
        <w:t xml:space="preserve"> va asigura activitatea comisiilor</w:t>
      </w:r>
      <w:r w:rsidR="00E91230" w:rsidRPr="00C63DE4">
        <w:rPr>
          <w:rFonts w:ascii="Times New Roman" w:hAnsi="Times New Roman" w:cs="Times New Roman"/>
          <w:sz w:val="28"/>
          <w:szCs w:val="28"/>
          <w:lang w:val="ro-MO"/>
        </w:rPr>
        <w:t xml:space="preserve"> cu birou, echipament tehnic, mijloace de comunicare, materiale necesare şi consumabile.</w:t>
      </w:r>
    </w:p>
    <w:p w:rsidR="00283D4C" w:rsidRPr="00C63DE4" w:rsidRDefault="00283D4C" w:rsidP="00E91230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  <w:r w:rsidRPr="00C63DE4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C63DE4">
        <w:rPr>
          <w:rFonts w:ascii="Times New Roman" w:hAnsi="Times New Roman" w:cs="Times New Roman"/>
          <w:b/>
          <w:sz w:val="28"/>
          <w:szCs w:val="28"/>
          <w:lang w:val="ro-MO"/>
        </w:rPr>
        <w:t xml:space="preserve">6. </w:t>
      </w:r>
      <w:r w:rsidRPr="00C63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Se abrogă </w:t>
      </w:r>
      <w:proofErr w:type="spellStart"/>
      <w:r w:rsidR="00FF73D2" w:rsidRPr="00C63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Hotărîrea</w:t>
      </w:r>
      <w:proofErr w:type="spellEnd"/>
      <w:r w:rsidR="00FF73D2" w:rsidRPr="00C63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Guvernului nr.154 din 28 februarie 2014 </w:t>
      </w:r>
      <w:r w:rsidRPr="00C63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“Cu privire la </w:t>
      </w:r>
      <w:r w:rsidR="00FF73D2" w:rsidRPr="00C63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constituirea Comisiei pentru organizarea și desfășurarea concursului de ocupare a funcțiilor publice de conducere de nivel superior</w:t>
      </w:r>
      <w:r w:rsidRPr="00C63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”</w:t>
      </w:r>
      <w:r w:rsidR="002463EC" w:rsidRPr="00C63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 xml:space="preserve"> </w:t>
      </w:r>
      <w:r w:rsidRPr="00C63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(Monitorul Ofi</w:t>
      </w:r>
      <w:r w:rsidR="00FF73D2" w:rsidRPr="00C63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cial al Republicii Moldova, 2014, nr.53-59, art.169</w:t>
      </w:r>
      <w:r w:rsidRPr="00C63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)</w:t>
      </w:r>
      <w:r w:rsidR="002463EC" w:rsidRPr="00C63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  <w:t>, cu modificările ulterioare.</w:t>
      </w:r>
    </w:p>
    <w:p w:rsidR="00D144FF" w:rsidRPr="00C63DE4" w:rsidRDefault="00D144FF" w:rsidP="00E91230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O"/>
        </w:rPr>
      </w:pPr>
    </w:p>
    <w:p w:rsidR="002C5465" w:rsidRPr="00C63DE4" w:rsidRDefault="00DD0169" w:rsidP="002C546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2C5465" w:rsidRPr="00C63DE4">
        <w:rPr>
          <w:rFonts w:ascii="Times New Roman" w:hAnsi="Times New Roman" w:cs="Times New Roman"/>
          <w:b/>
          <w:sz w:val="28"/>
          <w:szCs w:val="28"/>
          <w:lang w:val="ro-MO"/>
        </w:rPr>
        <w:t>PRIM-MINISTRU                                                                    Pavel FILIP</w:t>
      </w:r>
    </w:p>
    <w:p w:rsidR="00763DD7" w:rsidRPr="00C63DE4" w:rsidRDefault="00763DD7" w:rsidP="002C546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C63DE4" w:rsidRPr="00C63DE4" w:rsidRDefault="00C63DE4" w:rsidP="002C546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C63DE4" w:rsidRPr="00C63DE4" w:rsidRDefault="00C63DE4" w:rsidP="002C546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763DD7" w:rsidRPr="00C63DE4" w:rsidRDefault="00763DD7" w:rsidP="00763DD7">
      <w:pPr>
        <w:pStyle w:val="rg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ro-MO"/>
        </w:rPr>
      </w:pPr>
      <w:r w:rsidRPr="00C63DE4">
        <w:rPr>
          <w:color w:val="000000"/>
          <w:sz w:val="28"/>
          <w:szCs w:val="28"/>
          <w:lang w:val="ro-MO"/>
        </w:rPr>
        <w:lastRenderedPageBreak/>
        <w:t>Anexa nr.1</w:t>
      </w:r>
    </w:p>
    <w:p w:rsidR="00763DD7" w:rsidRPr="00C63DE4" w:rsidRDefault="00763DD7" w:rsidP="00763DD7">
      <w:pPr>
        <w:pStyle w:val="rg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ro-MO"/>
        </w:rPr>
      </w:pPr>
      <w:r w:rsidRPr="00C63DE4">
        <w:rPr>
          <w:color w:val="000000"/>
          <w:sz w:val="28"/>
          <w:szCs w:val="28"/>
          <w:lang w:val="ro-MO"/>
        </w:rPr>
        <w:t xml:space="preserve">la </w:t>
      </w:r>
      <w:proofErr w:type="spellStart"/>
      <w:r w:rsidRPr="00C63DE4">
        <w:rPr>
          <w:color w:val="000000"/>
          <w:sz w:val="28"/>
          <w:szCs w:val="28"/>
          <w:lang w:val="ro-MO"/>
        </w:rPr>
        <w:t>Hotărîrea</w:t>
      </w:r>
      <w:proofErr w:type="spellEnd"/>
      <w:r w:rsidRPr="00C63DE4">
        <w:rPr>
          <w:color w:val="000000"/>
          <w:sz w:val="28"/>
          <w:szCs w:val="28"/>
          <w:lang w:val="ro-MO"/>
        </w:rPr>
        <w:t xml:space="preserve"> Guvernului</w:t>
      </w:r>
    </w:p>
    <w:p w:rsidR="00763DD7" w:rsidRPr="00C63DE4" w:rsidRDefault="00763DD7" w:rsidP="00763DD7">
      <w:pPr>
        <w:pStyle w:val="rg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ro-MO"/>
        </w:rPr>
      </w:pPr>
      <w:r w:rsidRPr="00C63DE4">
        <w:rPr>
          <w:color w:val="000000"/>
          <w:sz w:val="28"/>
          <w:szCs w:val="28"/>
          <w:lang w:val="ro-MO"/>
        </w:rPr>
        <w:t>nr.___ din __ __________ 2017</w:t>
      </w:r>
    </w:p>
    <w:p w:rsidR="00763DD7" w:rsidRPr="00C63DE4" w:rsidRDefault="00763DD7" w:rsidP="00763DD7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O"/>
        </w:rPr>
      </w:pPr>
      <w:r w:rsidRPr="00C63DE4">
        <w:rPr>
          <w:b/>
          <w:bCs/>
          <w:color w:val="000000"/>
          <w:sz w:val="28"/>
          <w:szCs w:val="28"/>
          <w:lang w:val="ro-MO"/>
        </w:rPr>
        <w:t> </w:t>
      </w:r>
    </w:p>
    <w:p w:rsidR="00763DD7" w:rsidRPr="00C63DE4" w:rsidRDefault="00763DD7" w:rsidP="00763DD7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O"/>
        </w:rPr>
      </w:pPr>
      <w:r w:rsidRPr="00C63DE4">
        <w:rPr>
          <w:b/>
          <w:bCs/>
          <w:color w:val="000000"/>
          <w:sz w:val="28"/>
          <w:szCs w:val="28"/>
          <w:lang w:val="ro-MO"/>
        </w:rPr>
        <w:t>COMPONENŢA NOMINALĂ</w:t>
      </w:r>
    </w:p>
    <w:p w:rsidR="00763DD7" w:rsidRPr="00C63DE4" w:rsidRDefault="00763DD7" w:rsidP="00763DD7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O"/>
        </w:rPr>
      </w:pPr>
      <w:r w:rsidRPr="00C63DE4">
        <w:rPr>
          <w:b/>
          <w:bCs/>
          <w:color w:val="000000"/>
          <w:sz w:val="28"/>
          <w:szCs w:val="28"/>
          <w:lang w:val="ro-MO"/>
        </w:rPr>
        <w:t>a Comisiei pentru organizarea şi desfăşurarea concursului de</w:t>
      </w:r>
    </w:p>
    <w:p w:rsidR="00763DD7" w:rsidRDefault="00763DD7" w:rsidP="00763DD7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ro-MO"/>
        </w:rPr>
      </w:pPr>
      <w:r w:rsidRPr="00C63DE4">
        <w:rPr>
          <w:b/>
          <w:bCs/>
          <w:color w:val="000000"/>
          <w:sz w:val="28"/>
          <w:szCs w:val="28"/>
          <w:lang w:val="ro-MO"/>
        </w:rPr>
        <w:t>ocupare a funcţiei publice de conducere de nivel superior</w:t>
      </w:r>
      <w:r w:rsidRPr="00C63DE4">
        <w:rPr>
          <w:b/>
          <w:sz w:val="28"/>
          <w:szCs w:val="28"/>
          <w:lang w:val="ro-MO"/>
        </w:rPr>
        <w:t xml:space="preserve"> de secretar general al Guvernului</w:t>
      </w:r>
    </w:p>
    <w:p w:rsidR="00302A3A" w:rsidRPr="00C63DE4" w:rsidRDefault="00302A3A" w:rsidP="00763DD7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O"/>
        </w:rPr>
      </w:pPr>
    </w:p>
    <w:p w:rsidR="002C5465" w:rsidRPr="00C63DE4" w:rsidRDefault="00435D3E" w:rsidP="002C546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sz w:val="28"/>
          <w:szCs w:val="28"/>
          <w:lang w:val="ro-MO"/>
        </w:rPr>
        <w:t>1.</w:t>
      </w:r>
      <w:r w:rsidR="00546374">
        <w:rPr>
          <w:rFonts w:ascii="Times New Roman" w:hAnsi="Times New Roman" w:cs="Times New Roman"/>
          <w:sz w:val="28"/>
          <w:szCs w:val="28"/>
          <w:lang w:val="ro-MO"/>
        </w:rPr>
        <w:t xml:space="preserve"> Pavel FILIP             </w:t>
      </w:r>
      <w:r w:rsidR="007A2008">
        <w:rPr>
          <w:rFonts w:ascii="Times New Roman" w:hAnsi="Times New Roman" w:cs="Times New Roman"/>
          <w:sz w:val="28"/>
          <w:szCs w:val="28"/>
          <w:lang w:val="ro-MO"/>
        </w:rPr>
        <w:t xml:space="preserve">  </w:t>
      </w:r>
      <w:r w:rsidR="00546374">
        <w:rPr>
          <w:rFonts w:ascii="Times New Roman" w:hAnsi="Times New Roman" w:cs="Times New Roman"/>
          <w:sz w:val="28"/>
          <w:szCs w:val="28"/>
          <w:lang w:val="ro-MO"/>
        </w:rPr>
        <w:t>- Prim-ministrul Republicii Moldova, Președintele Comisiei</w:t>
      </w:r>
    </w:p>
    <w:p w:rsidR="007606E0" w:rsidRPr="007606E0" w:rsidRDefault="00435D3E" w:rsidP="007606E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3DE4">
        <w:rPr>
          <w:rFonts w:ascii="Times New Roman" w:hAnsi="Times New Roman" w:cs="Times New Roman"/>
          <w:sz w:val="28"/>
          <w:szCs w:val="28"/>
          <w:lang w:val="ro-MO"/>
        </w:rPr>
        <w:t xml:space="preserve">2. </w:t>
      </w:r>
      <w:r w:rsidR="007606E0">
        <w:rPr>
          <w:rFonts w:ascii="Times New Roman" w:hAnsi="Times New Roman" w:cs="Times New Roman"/>
          <w:sz w:val="28"/>
          <w:szCs w:val="28"/>
          <w:lang w:val="ro-MO"/>
        </w:rPr>
        <w:t>Violeta IVANOV      - Pre</w:t>
      </w:r>
      <w:proofErr w:type="spellStart"/>
      <w:r w:rsidR="007606E0">
        <w:rPr>
          <w:rFonts w:ascii="Times New Roman" w:hAnsi="Times New Roman" w:cs="Times New Roman"/>
          <w:sz w:val="28"/>
          <w:szCs w:val="28"/>
          <w:lang w:val="ro-RO"/>
        </w:rPr>
        <w:t>ședintele</w:t>
      </w:r>
      <w:proofErr w:type="spellEnd"/>
      <w:r w:rsidR="007606E0">
        <w:rPr>
          <w:rFonts w:ascii="Times New Roman" w:hAnsi="Times New Roman" w:cs="Times New Roman"/>
          <w:sz w:val="28"/>
          <w:szCs w:val="28"/>
          <w:lang w:val="ro-RO"/>
        </w:rPr>
        <w:t xml:space="preserve"> Comisiei administrație publică, dezvoltare   </w:t>
      </w:r>
      <w:r w:rsidR="007606E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606E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606E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606E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606E0">
        <w:rPr>
          <w:rFonts w:ascii="Times New Roman" w:hAnsi="Times New Roman" w:cs="Times New Roman"/>
          <w:sz w:val="28"/>
          <w:szCs w:val="28"/>
          <w:lang w:val="ro-RO"/>
        </w:rPr>
        <w:tab/>
        <w:t xml:space="preserve"> regională, mediu și schimbări climatice, Parlamentul </w:t>
      </w:r>
      <w:r w:rsidR="007606E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606E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606E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606E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606E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606E0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606E0">
        <w:rPr>
          <w:rFonts w:ascii="Times New Roman" w:hAnsi="Times New Roman" w:cs="Times New Roman"/>
          <w:sz w:val="28"/>
          <w:szCs w:val="28"/>
          <w:lang w:val="ro-RO"/>
        </w:rPr>
        <w:tab/>
        <w:t>Republicii Moldova</w:t>
      </w:r>
    </w:p>
    <w:p w:rsidR="00546374" w:rsidRPr="00C63DE4" w:rsidRDefault="007606E0" w:rsidP="002C546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3. </w:t>
      </w:r>
      <w:r w:rsidR="00AF11CE">
        <w:rPr>
          <w:rFonts w:ascii="Times New Roman" w:hAnsi="Times New Roman" w:cs="Times New Roman"/>
          <w:sz w:val="28"/>
          <w:szCs w:val="28"/>
          <w:lang w:val="ro-MO"/>
        </w:rPr>
        <w:t xml:space="preserve">Mircea BUGA         </w:t>
      </w:r>
      <w:r w:rsidR="007A2008">
        <w:rPr>
          <w:rFonts w:ascii="Times New Roman" w:hAnsi="Times New Roman" w:cs="Times New Roman"/>
          <w:sz w:val="28"/>
          <w:szCs w:val="28"/>
          <w:lang w:val="ro-MO"/>
        </w:rPr>
        <w:t xml:space="preserve">   </w:t>
      </w:r>
      <w:r w:rsidR="00AF11CE">
        <w:rPr>
          <w:rFonts w:ascii="Times New Roman" w:hAnsi="Times New Roman" w:cs="Times New Roman"/>
          <w:sz w:val="28"/>
          <w:szCs w:val="28"/>
          <w:lang w:val="ro-MO"/>
        </w:rPr>
        <w:t xml:space="preserve">- </w:t>
      </w:r>
      <w:r w:rsidR="00AF11CE">
        <w:rPr>
          <w:rFonts w:ascii="Times New Roman" w:hAnsi="Times New Roman" w:cs="Times New Roman"/>
          <w:sz w:val="28"/>
          <w:szCs w:val="28"/>
          <w:lang w:val="ro-RO"/>
        </w:rPr>
        <w:t>șef</w:t>
      </w:r>
      <w:r w:rsidR="00546374">
        <w:rPr>
          <w:rFonts w:ascii="Times New Roman" w:hAnsi="Times New Roman" w:cs="Times New Roman"/>
          <w:sz w:val="28"/>
          <w:szCs w:val="28"/>
          <w:lang w:val="ro-MO"/>
        </w:rPr>
        <w:t xml:space="preserve"> al </w:t>
      </w:r>
      <w:r w:rsidR="00AF11CE">
        <w:rPr>
          <w:rFonts w:ascii="Times New Roman" w:hAnsi="Times New Roman" w:cs="Times New Roman"/>
          <w:sz w:val="28"/>
          <w:szCs w:val="28"/>
          <w:lang w:val="ro-MO"/>
        </w:rPr>
        <w:t xml:space="preserve">Cabinetului </w:t>
      </w:r>
      <w:r w:rsidR="00546374">
        <w:rPr>
          <w:rFonts w:ascii="Times New Roman" w:hAnsi="Times New Roman" w:cs="Times New Roman"/>
          <w:sz w:val="28"/>
          <w:szCs w:val="28"/>
          <w:lang w:val="ro-MO"/>
        </w:rPr>
        <w:t>Prim-ministrului</w:t>
      </w:r>
    </w:p>
    <w:p w:rsidR="00435D3E" w:rsidRPr="00C63DE4" w:rsidRDefault="007606E0" w:rsidP="002C546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4</w:t>
      </w:r>
      <w:r w:rsidR="00435D3E" w:rsidRPr="00C63DE4">
        <w:rPr>
          <w:rFonts w:ascii="Times New Roman" w:hAnsi="Times New Roman" w:cs="Times New Roman"/>
          <w:sz w:val="28"/>
          <w:szCs w:val="28"/>
          <w:lang w:val="ro-MO"/>
        </w:rPr>
        <w:t>.</w:t>
      </w:r>
      <w:r w:rsidR="00546374">
        <w:rPr>
          <w:rFonts w:ascii="Times New Roman" w:hAnsi="Times New Roman" w:cs="Times New Roman"/>
          <w:sz w:val="28"/>
          <w:szCs w:val="28"/>
          <w:lang w:val="ro-MO"/>
        </w:rPr>
        <w:t xml:space="preserve"> Vladimir CEBOTARI -</w:t>
      </w:r>
      <w:r w:rsidR="00F23FB7">
        <w:rPr>
          <w:rFonts w:ascii="Times New Roman" w:hAnsi="Times New Roman" w:cs="Times New Roman"/>
          <w:sz w:val="28"/>
          <w:szCs w:val="28"/>
          <w:lang w:val="ro-MO"/>
        </w:rPr>
        <w:t xml:space="preserve"> ministru</w:t>
      </w:r>
      <w:r w:rsidR="00546374">
        <w:rPr>
          <w:rFonts w:ascii="Times New Roman" w:hAnsi="Times New Roman" w:cs="Times New Roman"/>
          <w:sz w:val="28"/>
          <w:szCs w:val="28"/>
          <w:lang w:val="ro-MO"/>
        </w:rPr>
        <w:t xml:space="preserve"> al Justiției</w:t>
      </w:r>
    </w:p>
    <w:p w:rsidR="00435D3E" w:rsidRPr="007606E0" w:rsidRDefault="00435D3E" w:rsidP="002C546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3DE4">
        <w:rPr>
          <w:rFonts w:ascii="Times New Roman" w:hAnsi="Times New Roman" w:cs="Times New Roman"/>
          <w:sz w:val="28"/>
          <w:szCs w:val="28"/>
          <w:lang w:val="ro-MO"/>
        </w:rPr>
        <w:t>5.</w:t>
      </w:r>
      <w:r w:rsidR="007606E0">
        <w:rPr>
          <w:rFonts w:ascii="Times New Roman" w:hAnsi="Times New Roman" w:cs="Times New Roman"/>
          <w:sz w:val="28"/>
          <w:szCs w:val="28"/>
          <w:lang w:val="ro-MO"/>
        </w:rPr>
        <w:t xml:space="preserve"> A</w:t>
      </w:r>
      <w:r w:rsidR="004E6F89">
        <w:rPr>
          <w:rFonts w:ascii="Times New Roman" w:hAnsi="Times New Roman" w:cs="Times New Roman"/>
          <w:sz w:val="28"/>
          <w:szCs w:val="28"/>
          <w:lang w:val="ro-MO"/>
        </w:rPr>
        <w:t xml:space="preserve">lic BÎRCĂ               - doctor în economie, conferențiar universitar, Academia de </w:t>
      </w:r>
      <w:r w:rsidR="004E6F89">
        <w:rPr>
          <w:rFonts w:ascii="Times New Roman" w:hAnsi="Times New Roman" w:cs="Times New Roman"/>
          <w:sz w:val="28"/>
          <w:szCs w:val="28"/>
          <w:lang w:val="ro-MO"/>
        </w:rPr>
        <w:tab/>
      </w:r>
      <w:r w:rsidR="004E6F89">
        <w:rPr>
          <w:rFonts w:ascii="Times New Roman" w:hAnsi="Times New Roman" w:cs="Times New Roman"/>
          <w:sz w:val="28"/>
          <w:szCs w:val="28"/>
          <w:lang w:val="ro-MO"/>
        </w:rPr>
        <w:tab/>
      </w:r>
      <w:r w:rsidR="004E6F89">
        <w:rPr>
          <w:rFonts w:ascii="Times New Roman" w:hAnsi="Times New Roman" w:cs="Times New Roman"/>
          <w:sz w:val="28"/>
          <w:szCs w:val="28"/>
          <w:lang w:val="ro-MO"/>
        </w:rPr>
        <w:tab/>
      </w:r>
      <w:r w:rsidR="004E6F89">
        <w:rPr>
          <w:rFonts w:ascii="Times New Roman" w:hAnsi="Times New Roman" w:cs="Times New Roman"/>
          <w:sz w:val="28"/>
          <w:szCs w:val="28"/>
          <w:lang w:val="ro-MO"/>
        </w:rPr>
        <w:tab/>
      </w:r>
      <w:r w:rsidR="004E6F89">
        <w:rPr>
          <w:rFonts w:ascii="Times New Roman" w:hAnsi="Times New Roman" w:cs="Times New Roman"/>
          <w:sz w:val="28"/>
          <w:szCs w:val="28"/>
          <w:lang w:val="ro-MO"/>
        </w:rPr>
        <w:tab/>
      </w:r>
      <w:r w:rsidR="004E6F89">
        <w:rPr>
          <w:rFonts w:ascii="Times New Roman" w:hAnsi="Times New Roman" w:cs="Times New Roman"/>
          <w:sz w:val="28"/>
          <w:szCs w:val="28"/>
          <w:lang w:val="ro-MO"/>
        </w:rPr>
        <w:tab/>
        <w:t>Studii Economice din Moldova</w:t>
      </w:r>
    </w:p>
    <w:p w:rsidR="00435D3E" w:rsidRPr="00C63DE4" w:rsidRDefault="00435D3E" w:rsidP="002C546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sz w:val="28"/>
          <w:szCs w:val="28"/>
          <w:lang w:val="ro-MO"/>
        </w:rPr>
        <w:t>6.</w:t>
      </w:r>
      <w:r w:rsidR="00EC71C1">
        <w:rPr>
          <w:rFonts w:ascii="Times New Roman" w:hAnsi="Times New Roman" w:cs="Times New Roman"/>
          <w:sz w:val="28"/>
          <w:szCs w:val="28"/>
          <w:lang w:val="ro-MO"/>
        </w:rPr>
        <w:t xml:space="preserve"> Valentina BODRUG – LU</w:t>
      </w:r>
      <w:r w:rsidR="000B5808">
        <w:rPr>
          <w:rFonts w:ascii="Times New Roman" w:hAnsi="Times New Roman" w:cs="Times New Roman"/>
          <w:sz w:val="28"/>
          <w:szCs w:val="28"/>
          <w:lang w:val="ro-MO"/>
        </w:rPr>
        <w:t>NG</w:t>
      </w:r>
      <w:r w:rsidR="00EC71C1">
        <w:rPr>
          <w:rFonts w:ascii="Times New Roman" w:hAnsi="Times New Roman" w:cs="Times New Roman"/>
          <w:sz w:val="28"/>
          <w:szCs w:val="28"/>
          <w:lang w:val="ro-MO"/>
        </w:rPr>
        <w:t xml:space="preserve">U </w:t>
      </w:r>
      <w:r w:rsidR="000B5808">
        <w:rPr>
          <w:rFonts w:ascii="Times New Roman" w:hAnsi="Times New Roman" w:cs="Times New Roman"/>
          <w:sz w:val="28"/>
          <w:szCs w:val="28"/>
          <w:lang w:val="ro-MO"/>
        </w:rPr>
        <w:t>–</w:t>
      </w:r>
      <w:r w:rsidR="00EC71C1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A80777">
        <w:rPr>
          <w:rFonts w:ascii="Times New Roman" w:hAnsi="Times New Roman" w:cs="Times New Roman"/>
          <w:sz w:val="28"/>
          <w:szCs w:val="28"/>
          <w:lang w:val="ro-MO"/>
        </w:rPr>
        <w:t>Președinte, Asociația</w:t>
      </w:r>
      <w:r w:rsidR="000B5808">
        <w:rPr>
          <w:rFonts w:ascii="Times New Roman" w:hAnsi="Times New Roman" w:cs="Times New Roman"/>
          <w:sz w:val="28"/>
          <w:szCs w:val="28"/>
          <w:lang w:val="ro-MO"/>
        </w:rPr>
        <w:t xml:space="preserve"> Obște</w:t>
      </w:r>
      <w:r w:rsidR="00A80777">
        <w:rPr>
          <w:rFonts w:ascii="Times New Roman" w:hAnsi="Times New Roman" w:cs="Times New Roman"/>
          <w:sz w:val="28"/>
          <w:szCs w:val="28"/>
          <w:lang w:val="ro-MO"/>
        </w:rPr>
        <w:t xml:space="preserve">ască </w:t>
      </w:r>
      <w:r w:rsidR="000B5808">
        <w:rPr>
          <w:rFonts w:ascii="Times New Roman" w:hAnsi="Times New Roman" w:cs="Times New Roman"/>
          <w:sz w:val="28"/>
          <w:szCs w:val="28"/>
          <w:lang w:val="ro-MO"/>
        </w:rPr>
        <w:t>,,GENDER-</w:t>
      </w:r>
      <w:r w:rsidR="000B5808">
        <w:rPr>
          <w:rFonts w:ascii="Times New Roman" w:hAnsi="Times New Roman" w:cs="Times New Roman"/>
          <w:sz w:val="28"/>
          <w:szCs w:val="28"/>
          <w:lang w:val="ro-MO"/>
        </w:rPr>
        <w:tab/>
      </w:r>
      <w:r w:rsidR="000B5808">
        <w:rPr>
          <w:rFonts w:ascii="Times New Roman" w:hAnsi="Times New Roman" w:cs="Times New Roman"/>
          <w:sz w:val="28"/>
          <w:szCs w:val="28"/>
          <w:lang w:val="ro-MO"/>
        </w:rPr>
        <w:tab/>
      </w:r>
      <w:r w:rsidR="000B5808">
        <w:rPr>
          <w:rFonts w:ascii="Times New Roman" w:hAnsi="Times New Roman" w:cs="Times New Roman"/>
          <w:sz w:val="28"/>
          <w:szCs w:val="28"/>
          <w:lang w:val="ro-MO"/>
        </w:rPr>
        <w:tab/>
      </w:r>
      <w:r w:rsidR="000B5808">
        <w:rPr>
          <w:rFonts w:ascii="Times New Roman" w:hAnsi="Times New Roman" w:cs="Times New Roman"/>
          <w:sz w:val="28"/>
          <w:szCs w:val="28"/>
          <w:lang w:val="ro-MO"/>
        </w:rPr>
        <w:tab/>
      </w:r>
      <w:r w:rsidR="000B5808">
        <w:rPr>
          <w:rFonts w:ascii="Times New Roman" w:hAnsi="Times New Roman" w:cs="Times New Roman"/>
          <w:sz w:val="28"/>
          <w:szCs w:val="28"/>
          <w:lang w:val="ro-MO"/>
        </w:rPr>
        <w:tab/>
      </w:r>
      <w:r w:rsidR="000B5808">
        <w:rPr>
          <w:rFonts w:ascii="Times New Roman" w:hAnsi="Times New Roman" w:cs="Times New Roman"/>
          <w:sz w:val="28"/>
          <w:szCs w:val="28"/>
          <w:lang w:val="ro-MO"/>
        </w:rPr>
        <w:tab/>
      </w:r>
      <w:r w:rsidR="00A80777">
        <w:rPr>
          <w:rFonts w:ascii="Times New Roman" w:hAnsi="Times New Roman" w:cs="Times New Roman"/>
          <w:sz w:val="28"/>
          <w:szCs w:val="28"/>
          <w:lang w:val="ro-MO"/>
        </w:rPr>
        <w:tab/>
      </w:r>
      <w:r w:rsidR="000B5808">
        <w:rPr>
          <w:rFonts w:ascii="Times New Roman" w:hAnsi="Times New Roman" w:cs="Times New Roman"/>
          <w:sz w:val="28"/>
          <w:szCs w:val="28"/>
          <w:lang w:val="ro-MO"/>
        </w:rPr>
        <w:t>CENTRU”</w:t>
      </w:r>
    </w:p>
    <w:p w:rsidR="00435D3E" w:rsidRPr="00C63DE4" w:rsidRDefault="00435D3E" w:rsidP="002C546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sz w:val="28"/>
          <w:szCs w:val="28"/>
          <w:lang w:val="ro-MO"/>
        </w:rPr>
        <w:t>7.</w:t>
      </w:r>
      <w:r w:rsidR="004E6F89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="004E6F89">
        <w:rPr>
          <w:rFonts w:ascii="Times New Roman" w:hAnsi="Times New Roman" w:cs="Times New Roman"/>
          <w:sz w:val="28"/>
          <w:szCs w:val="28"/>
          <w:lang w:val="ro-MO"/>
        </w:rPr>
        <w:t>Lilian</w:t>
      </w:r>
      <w:proofErr w:type="spellEnd"/>
      <w:r w:rsidR="004E6F89">
        <w:rPr>
          <w:rFonts w:ascii="Times New Roman" w:hAnsi="Times New Roman" w:cs="Times New Roman"/>
          <w:sz w:val="28"/>
          <w:szCs w:val="28"/>
          <w:lang w:val="ro-MO"/>
        </w:rPr>
        <w:t xml:space="preserve"> GHIȘCĂ           - șef Dire</w:t>
      </w:r>
      <w:bookmarkStart w:id="2" w:name="_GoBack"/>
      <w:bookmarkEnd w:id="2"/>
      <w:r w:rsidR="004E6F89">
        <w:rPr>
          <w:rFonts w:ascii="Times New Roman" w:hAnsi="Times New Roman" w:cs="Times New Roman"/>
          <w:sz w:val="28"/>
          <w:szCs w:val="28"/>
          <w:lang w:val="ro-MO"/>
        </w:rPr>
        <w:t xml:space="preserve">cție control venituri și proprietăți, Autoritatea </w:t>
      </w:r>
      <w:r w:rsidR="004E6F89">
        <w:rPr>
          <w:rFonts w:ascii="Times New Roman" w:hAnsi="Times New Roman" w:cs="Times New Roman"/>
          <w:sz w:val="28"/>
          <w:szCs w:val="28"/>
          <w:lang w:val="ro-MO"/>
        </w:rPr>
        <w:tab/>
      </w:r>
      <w:r w:rsidR="004E6F89">
        <w:rPr>
          <w:rFonts w:ascii="Times New Roman" w:hAnsi="Times New Roman" w:cs="Times New Roman"/>
          <w:sz w:val="28"/>
          <w:szCs w:val="28"/>
          <w:lang w:val="ro-MO"/>
        </w:rPr>
        <w:tab/>
      </w:r>
      <w:r w:rsidR="004E6F89">
        <w:rPr>
          <w:rFonts w:ascii="Times New Roman" w:hAnsi="Times New Roman" w:cs="Times New Roman"/>
          <w:sz w:val="28"/>
          <w:szCs w:val="28"/>
          <w:lang w:val="ro-MO"/>
        </w:rPr>
        <w:tab/>
      </w:r>
      <w:r w:rsidR="004E6F89">
        <w:rPr>
          <w:rFonts w:ascii="Times New Roman" w:hAnsi="Times New Roman" w:cs="Times New Roman"/>
          <w:sz w:val="28"/>
          <w:szCs w:val="28"/>
          <w:lang w:val="ro-MO"/>
        </w:rPr>
        <w:tab/>
      </w:r>
      <w:r w:rsidR="004E6F89">
        <w:rPr>
          <w:rFonts w:ascii="Times New Roman" w:hAnsi="Times New Roman" w:cs="Times New Roman"/>
          <w:sz w:val="28"/>
          <w:szCs w:val="28"/>
          <w:lang w:val="ro-MO"/>
        </w:rPr>
        <w:tab/>
      </w:r>
      <w:r w:rsidR="004E6F89">
        <w:rPr>
          <w:rFonts w:ascii="Times New Roman" w:hAnsi="Times New Roman" w:cs="Times New Roman"/>
          <w:sz w:val="28"/>
          <w:szCs w:val="28"/>
          <w:lang w:val="ro-MO"/>
        </w:rPr>
        <w:tab/>
      </w:r>
      <w:r w:rsidR="004E6F89">
        <w:rPr>
          <w:rFonts w:ascii="Times New Roman" w:hAnsi="Times New Roman" w:cs="Times New Roman"/>
          <w:sz w:val="28"/>
          <w:szCs w:val="28"/>
          <w:lang w:val="ro-MO"/>
        </w:rPr>
        <w:tab/>
        <w:t>Națională de Integritate</w:t>
      </w:r>
    </w:p>
    <w:p w:rsidR="002C5465" w:rsidRDefault="002C5465" w:rsidP="002C5465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C764BF" w:rsidRPr="00C63DE4" w:rsidRDefault="00C764BF" w:rsidP="002C5465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763DD7" w:rsidRPr="00C63DE4" w:rsidRDefault="00763DD7" w:rsidP="00763DD7">
      <w:pPr>
        <w:pStyle w:val="rg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ro-MO"/>
        </w:rPr>
      </w:pPr>
      <w:r w:rsidRPr="00C63DE4">
        <w:rPr>
          <w:color w:val="000000"/>
          <w:sz w:val="28"/>
          <w:szCs w:val="28"/>
          <w:lang w:val="ro-MO"/>
        </w:rPr>
        <w:t>Anexa nr.2</w:t>
      </w:r>
    </w:p>
    <w:p w:rsidR="00763DD7" w:rsidRPr="00C63DE4" w:rsidRDefault="00763DD7" w:rsidP="00763DD7">
      <w:pPr>
        <w:pStyle w:val="rg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ro-MO"/>
        </w:rPr>
      </w:pPr>
      <w:r w:rsidRPr="00C63DE4">
        <w:rPr>
          <w:color w:val="000000"/>
          <w:sz w:val="28"/>
          <w:szCs w:val="28"/>
          <w:lang w:val="ro-MO"/>
        </w:rPr>
        <w:t xml:space="preserve">la </w:t>
      </w:r>
      <w:proofErr w:type="spellStart"/>
      <w:r w:rsidRPr="00C63DE4">
        <w:rPr>
          <w:color w:val="000000"/>
          <w:sz w:val="28"/>
          <w:szCs w:val="28"/>
          <w:lang w:val="ro-MO"/>
        </w:rPr>
        <w:t>Hotărîrea</w:t>
      </w:r>
      <w:proofErr w:type="spellEnd"/>
      <w:r w:rsidRPr="00C63DE4">
        <w:rPr>
          <w:color w:val="000000"/>
          <w:sz w:val="28"/>
          <w:szCs w:val="28"/>
          <w:lang w:val="ro-MO"/>
        </w:rPr>
        <w:t xml:space="preserve"> Guvernului</w:t>
      </w:r>
    </w:p>
    <w:p w:rsidR="00763DD7" w:rsidRPr="00C63DE4" w:rsidRDefault="00763DD7" w:rsidP="00763DD7">
      <w:pPr>
        <w:pStyle w:val="rg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lang w:val="ro-MO"/>
        </w:rPr>
      </w:pPr>
      <w:r w:rsidRPr="00C63DE4">
        <w:rPr>
          <w:color w:val="000000"/>
          <w:sz w:val="28"/>
          <w:szCs w:val="28"/>
          <w:lang w:val="ro-MO"/>
        </w:rPr>
        <w:t>nr.___ din __ __________ 2017</w:t>
      </w:r>
    </w:p>
    <w:p w:rsidR="00763DD7" w:rsidRPr="00C63DE4" w:rsidRDefault="00763DD7" w:rsidP="00763DD7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O"/>
        </w:rPr>
      </w:pPr>
      <w:r w:rsidRPr="00C63DE4">
        <w:rPr>
          <w:b/>
          <w:bCs/>
          <w:color w:val="000000"/>
          <w:sz w:val="28"/>
          <w:szCs w:val="28"/>
          <w:lang w:val="ro-MO"/>
        </w:rPr>
        <w:t> </w:t>
      </w:r>
    </w:p>
    <w:p w:rsidR="00763DD7" w:rsidRPr="00C63DE4" w:rsidRDefault="00763DD7" w:rsidP="00763DD7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O"/>
        </w:rPr>
      </w:pPr>
      <w:r w:rsidRPr="00C63DE4">
        <w:rPr>
          <w:b/>
          <w:bCs/>
          <w:color w:val="000000"/>
          <w:sz w:val="28"/>
          <w:szCs w:val="28"/>
          <w:lang w:val="ro-MO"/>
        </w:rPr>
        <w:t>COMPONENŢA NOMINALĂ</w:t>
      </w:r>
    </w:p>
    <w:p w:rsidR="00763DD7" w:rsidRPr="00C63DE4" w:rsidRDefault="00763DD7" w:rsidP="00763DD7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O"/>
        </w:rPr>
      </w:pPr>
      <w:r w:rsidRPr="00C63DE4">
        <w:rPr>
          <w:b/>
          <w:bCs/>
          <w:color w:val="000000"/>
          <w:sz w:val="28"/>
          <w:szCs w:val="28"/>
          <w:lang w:val="ro-MO"/>
        </w:rPr>
        <w:t>a Comisiei pentru organizarea şi desfăşurarea concursului de</w:t>
      </w:r>
    </w:p>
    <w:p w:rsidR="00763DD7" w:rsidRPr="00C63DE4" w:rsidRDefault="00763DD7" w:rsidP="00763DD7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ro-MO"/>
        </w:rPr>
      </w:pPr>
      <w:r w:rsidRPr="00C63DE4">
        <w:rPr>
          <w:b/>
          <w:bCs/>
          <w:color w:val="000000"/>
          <w:sz w:val="28"/>
          <w:szCs w:val="28"/>
          <w:lang w:val="ro-MO"/>
        </w:rPr>
        <w:t>ocupare a funcţi</w:t>
      </w:r>
      <w:r w:rsidR="00982C85" w:rsidRPr="00C63DE4">
        <w:rPr>
          <w:b/>
          <w:bCs/>
          <w:color w:val="000000"/>
          <w:sz w:val="28"/>
          <w:szCs w:val="28"/>
          <w:lang w:val="ro-MO"/>
        </w:rPr>
        <w:t>ilor</w:t>
      </w:r>
      <w:r w:rsidRPr="00C63DE4">
        <w:rPr>
          <w:b/>
          <w:bCs/>
          <w:color w:val="000000"/>
          <w:sz w:val="28"/>
          <w:szCs w:val="28"/>
          <w:lang w:val="ro-MO"/>
        </w:rPr>
        <w:t xml:space="preserve"> publice de conducere de nivel superior</w:t>
      </w:r>
      <w:r w:rsidRPr="00C63DE4">
        <w:rPr>
          <w:b/>
          <w:sz w:val="28"/>
          <w:szCs w:val="28"/>
          <w:lang w:val="ro-MO"/>
        </w:rPr>
        <w:t xml:space="preserve"> de secretar general adjunct al Guvernului</w:t>
      </w:r>
      <w:r w:rsidR="0007067E" w:rsidRPr="00C63DE4">
        <w:rPr>
          <w:b/>
          <w:sz w:val="28"/>
          <w:szCs w:val="28"/>
          <w:lang w:val="ro-MO"/>
        </w:rPr>
        <w:t>, secretar general de stat și secretar de stat al ministerului, adjunct al conducătorului autorității administrative</w:t>
      </w:r>
    </w:p>
    <w:p w:rsidR="00763DD7" w:rsidRPr="00C63DE4" w:rsidRDefault="00763DD7" w:rsidP="00763DD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435D3E" w:rsidRPr="00C63DE4" w:rsidRDefault="00435D3E" w:rsidP="00435D3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sz w:val="28"/>
          <w:szCs w:val="28"/>
          <w:lang w:val="ro-MO"/>
        </w:rPr>
        <w:t>1.</w:t>
      </w:r>
      <w:r w:rsidR="0007067E" w:rsidRPr="00C63DE4">
        <w:rPr>
          <w:rFonts w:ascii="Times New Roman" w:hAnsi="Times New Roman" w:cs="Times New Roman"/>
          <w:sz w:val="28"/>
          <w:szCs w:val="28"/>
          <w:lang w:val="ro-MO"/>
        </w:rPr>
        <w:t xml:space="preserve"> Secretarul general al Guvernului, Președinte al Comisiei</w:t>
      </w:r>
    </w:p>
    <w:p w:rsidR="00435D3E" w:rsidRPr="00C63DE4" w:rsidRDefault="00435D3E" w:rsidP="00435D3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sz w:val="28"/>
          <w:szCs w:val="28"/>
          <w:lang w:val="ro-MO"/>
        </w:rPr>
        <w:t xml:space="preserve">2. </w:t>
      </w:r>
      <w:r w:rsidR="00D82F78">
        <w:rPr>
          <w:rFonts w:ascii="Times New Roman" w:hAnsi="Times New Roman" w:cs="Times New Roman"/>
          <w:sz w:val="28"/>
          <w:szCs w:val="28"/>
          <w:lang w:val="ro-MO"/>
        </w:rPr>
        <w:t>Iurie CIOCAN - director</w:t>
      </w:r>
      <w:r w:rsidR="00136C3F">
        <w:rPr>
          <w:rFonts w:ascii="Times New Roman" w:hAnsi="Times New Roman" w:cs="Times New Roman"/>
          <w:sz w:val="28"/>
          <w:szCs w:val="28"/>
          <w:lang w:val="ro-MO"/>
        </w:rPr>
        <w:t>, Centrul</w:t>
      </w:r>
      <w:r w:rsidR="00D82F78">
        <w:rPr>
          <w:rFonts w:ascii="Times New Roman" w:hAnsi="Times New Roman" w:cs="Times New Roman"/>
          <w:sz w:val="28"/>
          <w:szCs w:val="28"/>
          <w:lang w:val="ro-MO"/>
        </w:rPr>
        <w:t xml:space="preserve"> de Implementare a Reformelor</w:t>
      </w:r>
    </w:p>
    <w:p w:rsidR="00435D3E" w:rsidRDefault="00435D3E" w:rsidP="00435D3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C63DE4">
        <w:rPr>
          <w:rFonts w:ascii="Times New Roman" w:hAnsi="Times New Roman" w:cs="Times New Roman"/>
          <w:sz w:val="28"/>
          <w:szCs w:val="28"/>
          <w:lang w:val="ro-MO"/>
        </w:rPr>
        <w:t>3.</w:t>
      </w:r>
      <w:r w:rsidR="00D82F7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501D3E">
        <w:rPr>
          <w:rFonts w:ascii="Times New Roman" w:hAnsi="Times New Roman" w:cs="Times New Roman"/>
          <w:sz w:val="28"/>
          <w:szCs w:val="28"/>
          <w:lang w:val="ro-MO"/>
        </w:rPr>
        <w:t xml:space="preserve">Andrei GROZA - doctor în istorie, conferențiar universitar, Academia de </w:t>
      </w:r>
      <w:r w:rsidR="00501D3E">
        <w:rPr>
          <w:rFonts w:ascii="Times New Roman" w:hAnsi="Times New Roman" w:cs="Times New Roman"/>
          <w:sz w:val="28"/>
          <w:szCs w:val="28"/>
          <w:lang w:val="ro-MO"/>
        </w:rPr>
        <w:tab/>
      </w:r>
      <w:r w:rsidR="00501D3E">
        <w:rPr>
          <w:rFonts w:ascii="Times New Roman" w:hAnsi="Times New Roman" w:cs="Times New Roman"/>
          <w:sz w:val="28"/>
          <w:szCs w:val="28"/>
          <w:lang w:val="ro-MO"/>
        </w:rPr>
        <w:tab/>
      </w:r>
      <w:r w:rsidR="00501D3E">
        <w:rPr>
          <w:rFonts w:ascii="Times New Roman" w:hAnsi="Times New Roman" w:cs="Times New Roman"/>
          <w:sz w:val="28"/>
          <w:szCs w:val="28"/>
          <w:lang w:val="ro-MO"/>
        </w:rPr>
        <w:tab/>
      </w:r>
      <w:r w:rsidR="00501D3E">
        <w:rPr>
          <w:rFonts w:ascii="Times New Roman" w:hAnsi="Times New Roman" w:cs="Times New Roman"/>
          <w:sz w:val="28"/>
          <w:szCs w:val="28"/>
          <w:lang w:val="ro-MO"/>
        </w:rPr>
        <w:tab/>
      </w:r>
      <w:r w:rsidR="00501D3E">
        <w:rPr>
          <w:rFonts w:ascii="Times New Roman" w:hAnsi="Times New Roman" w:cs="Times New Roman"/>
          <w:sz w:val="28"/>
          <w:szCs w:val="28"/>
          <w:lang w:val="ro-MO"/>
        </w:rPr>
        <w:tab/>
      </w:r>
      <w:r w:rsidR="00501D3E">
        <w:rPr>
          <w:rFonts w:ascii="Times New Roman" w:hAnsi="Times New Roman" w:cs="Times New Roman"/>
          <w:sz w:val="28"/>
          <w:szCs w:val="28"/>
          <w:lang w:val="ro-MO"/>
        </w:rPr>
        <w:tab/>
        <w:t>Administrare Publică</w:t>
      </w:r>
    </w:p>
    <w:p w:rsidR="00D82F78" w:rsidRPr="007606E0" w:rsidRDefault="00D82F78" w:rsidP="00D82F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4</w:t>
      </w:r>
      <w:r w:rsidRPr="00C63DE4">
        <w:rPr>
          <w:rFonts w:ascii="Times New Roman" w:hAnsi="Times New Roman" w:cs="Times New Roman"/>
          <w:sz w:val="28"/>
          <w:szCs w:val="28"/>
          <w:lang w:val="ro-MO"/>
        </w:rPr>
        <w:t>.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Alic BÎRCĂ               - doctor în economie, conferențiar universitar, Academia de </w:t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  <w:t>Studii Economice din Moldova</w:t>
      </w:r>
    </w:p>
    <w:p w:rsidR="00D82F78" w:rsidRPr="00C63DE4" w:rsidRDefault="00D82F78" w:rsidP="00D82F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5</w:t>
      </w:r>
      <w:r w:rsidRPr="00C63DE4">
        <w:rPr>
          <w:rFonts w:ascii="Times New Roman" w:hAnsi="Times New Roman" w:cs="Times New Roman"/>
          <w:sz w:val="28"/>
          <w:szCs w:val="28"/>
          <w:lang w:val="ro-MO"/>
        </w:rPr>
        <w:t>.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Valentina BODRUG </w:t>
      </w:r>
      <w:r w:rsidR="00501D3E">
        <w:rPr>
          <w:rFonts w:ascii="Times New Roman" w:hAnsi="Times New Roman" w:cs="Times New Roman"/>
          <w:sz w:val="28"/>
          <w:szCs w:val="28"/>
          <w:lang w:val="ro-MO"/>
        </w:rPr>
        <w:t>-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LUNGU </w:t>
      </w:r>
      <w:r w:rsidR="00136C3F">
        <w:rPr>
          <w:rFonts w:ascii="Times New Roman" w:hAnsi="Times New Roman" w:cs="Times New Roman"/>
          <w:sz w:val="28"/>
          <w:szCs w:val="28"/>
          <w:lang w:val="ro-MO"/>
        </w:rPr>
        <w:t>–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136C3F">
        <w:rPr>
          <w:rFonts w:ascii="Times New Roman" w:hAnsi="Times New Roman" w:cs="Times New Roman"/>
          <w:sz w:val="28"/>
          <w:szCs w:val="28"/>
          <w:lang w:val="ro-MO"/>
        </w:rPr>
        <w:t>p</w:t>
      </w:r>
      <w:r>
        <w:rPr>
          <w:rFonts w:ascii="Times New Roman" w:hAnsi="Times New Roman" w:cs="Times New Roman"/>
          <w:sz w:val="28"/>
          <w:szCs w:val="28"/>
          <w:lang w:val="ro-MO"/>
        </w:rPr>
        <w:t>reședinte</w:t>
      </w:r>
      <w:r w:rsidR="00136C3F">
        <w:rPr>
          <w:rFonts w:ascii="Times New Roman" w:hAnsi="Times New Roman" w:cs="Times New Roman"/>
          <w:sz w:val="28"/>
          <w:szCs w:val="28"/>
          <w:lang w:val="ro-MO"/>
        </w:rPr>
        <w:t>, Asociația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Obște</w:t>
      </w:r>
      <w:r w:rsidR="00136C3F">
        <w:rPr>
          <w:rFonts w:ascii="Times New Roman" w:hAnsi="Times New Roman" w:cs="Times New Roman"/>
          <w:sz w:val="28"/>
          <w:szCs w:val="28"/>
          <w:lang w:val="ro-MO"/>
        </w:rPr>
        <w:t>ască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,,GENDER-</w:t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 w:rsidR="00136C3F"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>CENTRU”</w:t>
      </w:r>
    </w:p>
    <w:p w:rsidR="00D82F78" w:rsidRPr="00C63DE4" w:rsidRDefault="00D82F78" w:rsidP="00D82F7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6</w:t>
      </w:r>
      <w:r w:rsidRPr="00C63DE4">
        <w:rPr>
          <w:rFonts w:ascii="Times New Roman" w:hAnsi="Times New Roman" w:cs="Times New Roman"/>
          <w:sz w:val="28"/>
          <w:szCs w:val="28"/>
          <w:lang w:val="ro-MO"/>
        </w:rPr>
        <w:t>.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MO"/>
        </w:rPr>
        <w:t>Lilian</w:t>
      </w:r>
      <w:proofErr w:type="spellEnd"/>
      <w:r>
        <w:rPr>
          <w:rFonts w:ascii="Times New Roman" w:hAnsi="Times New Roman" w:cs="Times New Roman"/>
          <w:sz w:val="28"/>
          <w:szCs w:val="28"/>
          <w:lang w:val="ro-MO"/>
        </w:rPr>
        <w:t xml:space="preserve"> GHIȘCĂ           - șef Direcție control venituri și proprietăți, Autoritatea </w:t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  <w:t>Națională de Integritate</w:t>
      </w:r>
      <w:r w:rsidRPr="00C63DE4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435D3E" w:rsidRPr="00C63DE4" w:rsidRDefault="00D82F78" w:rsidP="00435D3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7. </w:t>
      </w:r>
      <w:proofErr w:type="spellStart"/>
      <w:r w:rsidR="00501D3E">
        <w:rPr>
          <w:rFonts w:ascii="Times New Roman" w:hAnsi="Times New Roman" w:cs="Times New Roman"/>
          <w:sz w:val="28"/>
          <w:szCs w:val="28"/>
          <w:lang w:val="ro-MO"/>
        </w:rPr>
        <w:t>Aliona</w:t>
      </w:r>
      <w:proofErr w:type="spellEnd"/>
      <w:r w:rsidR="00501D3E">
        <w:rPr>
          <w:rFonts w:ascii="Times New Roman" w:hAnsi="Times New Roman" w:cs="Times New Roman"/>
          <w:sz w:val="28"/>
          <w:szCs w:val="28"/>
          <w:lang w:val="ro-MO"/>
        </w:rPr>
        <w:t xml:space="preserve"> MEDVEȚCAIA – șef Direcție juridică, Cancelaria de Stat</w:t>
      </w:r>
    </w:p>
    <w:p w:rsidR="00763DD7" w:rsidRPr="00C63DE4" w:rsidRDefault="00763DD7" w:rsidP="002C5465">
      <w:pPr>
        <w:rPr>
          <w:sz w:val="28"/>
          <w:szCs w:val="28"/>
          <w:lang w:val="ro-MO"/>
        </w:rPr>
      </w:pPr>
    </w:p>
    <w:sectPr w:rsidR="00763DD7" w:rsidRPr="00C63DE4" w:rsidSect="007A2008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1459"/>
    <w:multiLevelType w:val="hybridMultilevel"/>
    <w:tmpl w:val="6F4E94AC"/>
    <w:lvl w:ilvl="0" w:tplc="E68293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D77"/>
    <w:rsid w:val="00001AF7"/>
    <w:rsid w:val="0000757E"/>
    <w:rsid w:val="00036C50"/>
    <w:rsid w:val="0007067E"/>
    <w:rsid w:val="00092D5F"/>
    <w:rsid w:val="000B5808"/>
    <w:rsid w:val="001111AC"/>
    <w:rsid w:val="00136C3F"/>
    <w:rsid w:val="00147B1C"/>
    <w:rsid w:val="001E362B"/>
    <w:rsid w:val="001E591D"/>
    <w:rsid w:val="0020762E"/>
    <w:rsid w:val="002230B2"/>
    <w:rsid w:val="002463EC"/>
    <w:rsid w:val="00281139"/>
    <w:rsid w:val="00283D4C"/>
    <w:rsid w:val="002A7F68"/>
    <w:rsid w:val="002C0A44"/>
    <w:rsid w:val="002C5465"/>
    <w:rsid w:val="00302A3A"/>
    <w:rsid w:val="0035504B"/>
    <w:rsid w:val="0035767A"/>
    <w:rsid w:val="00363AB5"/>
    <w:rsid w:val="00371499"/>
    <w:rsid w:val="00394FAC"/>
    <w:rsid w:val="003A4D14"/>
    <w:rsid w:val="003D7C72"/>
    <w:rsid w:val="003E0A6E"/>
    <w:rsid w:val="003F4981"/>
    <w:rsid w:val="0040256E"/>
    <w:rsid w:val="00417B12"/>
    <w:rsid w:val="00435D3E"/>
    <w:rsid w:val="00445580"/>
    <w:rsid w:val="00481193"/>
    <w:rsid w:val="00487747"/>
    <w:rsid w:val="0049661F"/>
    <w:rsid w:val="004B3E21"/>
    <w:rsid w:val="004E68C5"/>
    <w:rsid w:val="004E6F89"/>
    <w:rsid w:val="004F6607"/>
    <w:rsid w:val="00501D3E"/>
    <w:rsid w:val="005340F2"/>
    <w:rsid w:val="00537706"/>
    <w:rsid w:val="00546374"/>
    <w:rsid w:val="0058409C"/>
    <w:rsid w:val="005862BC"/>
    <w:rsid w:val="005C1D73"/>
    <w:rsid w:val="005F2DD3"/>
    <w:rsid w:val="00617FC6"/>
    <w:rsid w:val="00624F20"/>
    <w:rsid w:val="006527B3"/>
    <w:rsid w:val="006627C5"/>
    <w:rsid w:val="006C27F1"/>
    <w:rsid w:val="006D7330"/>
    <w:rsid w:val="00740FA3"/>
    <w:rsid w:val="007606E0"/>
    <w:rsid w:val="00763DD7"/>
    <w:rsid w:val="007A2008"/>
    <w:rsid w:val="007E0E70"/>
    <w:rsid w:val="007E68AD"/>
    <w:rsid w:val="007E6ECD"/>
    <w:rsid w:val="00825A4F"/>
    <w:rsid w:val="0085073D"/>
    <w:rsid w:val="008509BE"/>
    <w:rsid w:val="008A5565"/>
    <w:rsid w:val="008E0FAF"/>
    <w:rsid w:val="008F5CC2"/>
    <w:rsid w:val="00911C7B"/>
    <w:rsid w:val="009219DD"/>
    <w:rsid w:val="00941E99"/>
    <w:rsid w:val="0096161A"/>
    <w:rsid w:val="009736C4"/>
    <w:rsid w:val="00982C85"/>
    <w:rsid w:val="00985FD5"/>
    <w:rsid w:val="00986C63"/>
    <w:rsid w:val="00997AB6"/>
    <w:rsid w:val="009B72AA"/>
    <w:rsid w:val="00A64D77"/>
    <w:rsid w:val="00A665B2"/>
    <w:rsid w:val="00A767C7"/>
    <w:rsid w:val="00A80777"/>
    <w:rsid w:val="00A84B2F"/>
    <w:rsid w:val="00AB2245"/>
    <w:rsid w:val="00AB71CA"/>
    <w:rsid w:val="00AD7FE1"/>
    <w:rsid w:val="00AF11CE"/>
    <w:rsid w:val="00B1207E"/>
    <w:rsid w:val="00B21F76"/>
    <w:rsid w:val="00C16CCB"/>
    <w:rsid w:val="00C315FE"/>
    <w:rsid w:val="00C63DE4"/>
    <w:rsid w:val="00C764BF"/>
    <w:rsid w:val="00C85DF9"/>
    <w:rsid w:val="00CB5D92"/>
    <w:rsid w:val="00D1315C"/>
    <w:rsid w:val="00D144FF"/>
    <w:rsid w:val="00D64413"/>
    <w:rsid w:val="00D82F78"/>
    <w:rsid w:val="00D96AAE"/>
    <w:rsid w:val="00DA2FA2"/>
    <w:rsid w:val="00DD0169"/>
    <w:rsid w:val="00DE0DDE"/>
    <w:rsid w:val="00E91230"/>
    <w:rsid w:val="00E95516"/>
    <w:rsid w:val="00EB0FA6"/>
    <w:rsid w:val="00EC71C1"/>
    <w:rsid w:val="00EE0A17"/>
    <w:rsid w:val="00F17D26"/>
    <w:rsid w:val="00F23FB7"/>
    <w:rsid w:val="00F26B34"/>
    <w:rsid w:val="00F27731"/>
    <w:rsid w:val="00F44815"/>
    <w:rsid w:val="00F46D29"/>
    <w:rsid w:val="00F67792"/>
    <w:rsid w:val="00F70914"/>
    <w:rsid w:val="00F72E1A"/>
    <w:rsid w:val="00F772BB"/>
    <w:rsid w:val="00F92EF2"/>
    <w:rsid w:val="00FA3E42"/>
    <w:rsid w:val="00FB7398"/>
    <w:rsid w:val="00FF15E7"/>
    <w:rsid w:val="00FF284F"/>
    <w:rsid w:val="00FF6F28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46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465"/>
    <w:pPr>
      <w:spacing w:after="0" w:line="240" w:lineRule="auto"/>
    </w:pPr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96AAE"/>
    <w:rPr>
      <w:color w:val="0000FF"/>
      <w:u w:val="single"/>
    </w:rPr>
  </w:style>
  <w:style w:type="paragraph" w:customStyle="1" w:styleId="cb">
    <w:name w:val="cb"/>
    <w:basedOn w:val="Normal"/>
    <w:rsid w:val="00E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g">
    <w:name w:val="rg"/>
    <w:basedOn w:val="Normal"/>
    <w:rsid w:val="0076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76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33</cp:revision>
  <cp:lastPrinted>2017-07-24T07:37:00Z</cp:lastPrinted>
  <dcterms:created xsi:type="dcterms:W3CDTF">2017-07-21T12:27:00Z</dcterms:created>
  <dcterms:modified xsi:type="dcterms:W3CDTF">2017-07-25T12:23:00Z</dcterms:modified>
</cp:coreProperties>
</file>