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83A" w:rsidRPr="00AA364E" w:rsidRDefault="009A783A" w:rsidP="006E3DB9">
      <w:pPr>
        <w:spacing w:after="0" w:line="240" w:lineRule="auto"/>
        <w:jc w:val="center"/>
        <w:rPr>
          <w:rStyle w:val="docheader"/>
          <w:rFonts w:ascii="Times New Roman" w:hAnsi="Times New Roman" w:cs="Times New Roman"/>
          <w:b/>
          <w:bCs/>
          <w:sz w:val="28"/>
          <w:szCs w:val="28"/>
          <w:lang w:val="ro-MO"/>
        </w:rPr>
      </w:pPr>
      <w:r w:rsidRPr="00AA364E">
        <w:rPr>
          <w:rStyle w:val="docheader"/>
          <w:rFonts w:ascii="Times New Roman" w:hAnsi="Times New Roman" w:cs="Times New Roman"/>
          <w:b/>
          <w:bCs/>
          <w:sz w:val="28"/>
          <w:szCs w:val="28"/>
          <w:lang w:val="ro-MO"/>
        </w:rPr>
        <w:t>Notă Informativă</w:t>
      </w:r>
    </w:p>
    <w:p w:rsidR="00405631" w:rsidRPr="00AA364E" w:rsidRDefault="009A783A" w:rsidP="006E3DB9">
      <w:pPr>
        <w:spacing w:after="0" w:line="240" w:lineRule="auto"/>
        <w:jc w:val="center"/>
        <w:rPr>
          <w:rStyle w:val="docheader"/>
          <w:rFonts w:ascii="Times New Roman" w:hAnsi="Times New Roman" w:cs="Times New Roman"/>
          <w:b/>
          <w:bCs/>
          <w:sz w:val="28"/>
          <w:szCs w:val="28"/>
          <w:lang w:val="ro-MO"/>
        </w:rPr>
      </w:pPr>
      <w:r w:rsidRPr="00AA364E">
        <w:rPr>
          <w:rStyle w:val="docheader"/>
          <w:rFonts w:ascii="Times New Roman" w:hAnsi="Times New Roman" w:cs="Times New Roman"/>
          <w:b/>
          <w:bCs/>
          <w:sz w:val="28"/>
          <w:szCs w:val="28"/>
          <w:lang w:val="ro-MO"/>
        </w:rPr>
        <w:t xml:space="preserve"> la proiectul </w:t>
      </w:r>
      <w:proofErr w:type="spellStart"/>
      <w:r w:rsidRPr="00AA364E">
        <w:rPr>
          <w:rStyle w:val="docheader"/>
          <w:rFonts w:ascii="Times New Roman" w:hAnsi="Times New Roman" w:cs="Times New Roman"/>
          <w:b/>
          <w:bCs/>
          <w:sz w:val="28"/>
          <w:szCs w:val="28"/>
          <w:lang w:val="ro-MO"/>
        </w:rPr>
        <w:t>hotărîrii</w:t>
      </w:r>
      <w:proofErr w:type="spellEnd"/>
      <w:r w:rsidRPr="00AA364E">
        <w:rPr>
          <w:rStyle w:val="docheader"/>
          <w:rFonts w:ascii="Times New Roman" w:hAnsi="Times New Roman" w:cs="Times New Roman"/>
          <w:b/>
          <w:bCs/>
          <w:sz w:val="28"/>
          <w:szCs w:val="28"/>
          <w:lang w:val="ro-MO"/>
        </w:rPr>
        <w:t xml:space="preserve"> Guvernului </w:t>
      </w:r>
      <w:r w:rsidR="00AA364E">
        <w:rPr>
          <w:rStyle w:val="docheader"/>
          <w:rFonts w:ascii="Times New Roman" w:hAnsi="Times New Roman" w:cs="Times New Roman"/>
          <w:b/>
          <w:bCs/>
          <w:sz w:val="28"/>
          <w:szCs w:val="28"/>
          <w:lang w:val="ro-MO"/>
        </w:rPr>
        <w:t>„</w:t>
      </w:r>
      <w:r w:rsidR="00E95DF4" w:rsidRPr="00AA364E">
        <w:rPr>
          <w:rStyle w:val="docheader"/>
          <w:rFonts w:ascii="Times New Roman" w:hAnsi="Times New Roman" w:cs="Times New Roman"/>
          <w:b/>
          <w:bCs/>
          <w:sz w:val="28"/>
          <w:szCs w:val="28"/>
          <w:lang w:val="ro-MO"/>
        </w:rPr>
        <w:t xml:space="preserve">Privind modificarea și completarea </w:t>
      </w:r>
    </w:p>
    <w:p w:rsidR="009A783A" w:rsidRPr="00AA364E" w:rsidRDefault="00E95DF4" w:rsidP="006E3DB9">
      <w:pPr>
        <w:spacing w:after="0" w:line="240" w:lineRule="auto"/>
        <w:jc w:val="center"/>
        <w:rPr>
          <w:rStyle w:val="docheader"/>
          <w:rFonts w:ascii="Times New Roman" w:hAnsi="Times New Roman" w:cs="Times New Roman"/>
          <w:b/>
          <w:bCs/>
          <w:sz w:val="28"/>
          <w:szCs w:val="28"/>
          <w:lang w:val="ro-MO"/>
        </w:rPr>
      </w:pPr>
      <w:proofErr w:type="spellStart"/>
      <w:r w:rsidRPr="00AA364E">
        <w:rPr>
          <w:rStyle w:val="docheader"/>
          <w:rFonts w:ascii="Times New Roman" w:hAnsi="Times New Roman" w:cs="Times New Roman"/>
          <w:b/>
          <w:bCs/>
          <w:sz w:val="28"/>
          <w:szCs w:val="28"/>
          <w:lang w:val="ro-MO"/>
        </w:rPr>
        <w:t>Hotărîrii</w:t>
      </w:r>
      <w:proofErr w:type="spellEnd"/>
      <w:r w:rsidRPr="00AA364E">
        <w:rPr>
          <w:rStyle w:val="docheader"/>
          <w:rFonts w:ascii="Times New Roman" w:hAnsi="Times New Roman" w:cs="Times New Roman"/>
          <w:b/>
          <w:bCs/>
          <w:sz w:val="28"/>
          <w:szCs w:val="28"/>
          <w:lang w:val="ro-MO"/>
        </w:rPr>
        <w:t xml:space="preserve"> Guvernului nr. 1167 din 16 octombrie 2008</w:t>
      </w:r>
      <w:r w:rsidR="009A783A" w:rsidRPr="00AA364E">
        <w:rPr>
          <w:rStyle w:val="docheader"/>
          <w:rFonts w:ascii="Times New Roman" w:hAnsi="Times New Roman" w:cs="Times New Roman"/>
          <w:b/>
          <w:bCs/>
          <w:sz w:val="28"/>
          <w:szCs w:val="28"/>
          <w:lang w:val="ro-MO"/>
        </w:rPr>
        <w:t>”</w:t>
      </w:r>
    </w:p>
    <w:p w:rsidR="00885DAF" w:rsidRPr="00AA364E" w:rsidRDefault="00885DAF" w:rsidP="006E3DB9">
      <w:pPr>
        <w:spacing w:after="0" w:line="240" w:lineRule="auto"/>
        <w:rPr>
          <w:rFonts w:ascii="Times New Roman" w:hAnsi="Times New Roman" w:cs="Times New Roman"/>
          <w:sz w:val="28"/>
          <w:szCs w:val="28"/>
          <w:lang w:val="ro-MO"/>
        </w:rPr>
      </w:pPr>
    </w:p>
    <w:p w:rsidR="006E3DB9" w:rsidRPr="00AA364E" w:rsidRDefault="006E3DB9" w:rsidP="006E3DB9">
      <w:pPr>
        <w:spacing w:after="0" w:line="240" w:lineRule="auto"/>
        <w:rPr>
          <w:rFonts w:ascii="Times New Roman" w:hAnsi="Times New Roman" w:cs="Times New Roman"/>
          <w:sz w:val="28"/>
          <w:szCs w:val="28"/>
          <w:lang w:val="ro-MO"/>
        </w:rPr>
      </w:pPr>
    </w:p>
    <w:p w:rsidR="009A783A" w:rsidRPr="00AA364E" w:rsidRDefault="009A783A" w:rsidP="006E3DB9">
      <w:pPr>
        <w:spacing w:after="0" w:line="240" w:lineRule="auto"/>
        <w:ind w:firstLine="720"/>
        <w:jc w:val="both"/>
        <w:rPr>
          <w:rStyle w:val="docheader"/>
          <w:rFonts w:ascii="Times New Roman" w:hAnsi="Times New Roman" w:cs="Times New Roman"/>
          <w:bCs/>
          <w:sz w:val="28"/>
          <w:szCs w:val="28"/>
          <w:lang w:val="ro-MO"/>
        </w:rPr>
      </w:pPr>
      <w:r w:rsidRPr="00AA364E">
        <w:rPr>
          <w:rFonts w:ascii="Times New Roman" w:hAnsi="Times New Roman" w:cs="Times New Roman"/>
          <w:sz w:val="28"/>
          <w:szCs w:val="28"/>
          <w:lang w:val="ro-MO"/>
        </w:rPr>
        <w:t>Prezentul proiect a fost elaborat întru executarea Legii nr. 133-XVI din 13 iunie 2008 cu privire la ajutorul social, cu modificările şi completă</w:t>
      </w:r>
      <w:r w:rsidR="00EC3706" w:rsidRPr="00AA364E">
        <w:rPr>
          <w:rFonts w:ascii="Times New Roman" w:hAnsi="Times New Roman" w:cs="Times New Roman"/>
          <w:sz w:val="28"/>
          <w:szCs w:val="28"/>
          <w:lang w:val="ro-MO"/>
        </w:rPr>
        <w:t>rile operate prin Legea nr. 297/</w:t>
      </w:r>
      <w:r w:rsidRPr="00AA364E">
        <w:rPr>
          <w:rFonts w:ascii="Times New Roman" w:hAnsi="Times New Roman" w:cs="Times New Roman"/>
          <w:sz w:val="28"/>
          <w:szCs w:val="28"/>
          <w:lang w:val="ro-MO"/>
        </w:rPr>
        <w:t>2017</w:t>
      </w:r>
      <w:r w:rsidRPr="00AA364E">
        <w:rPr>
          <w:rStyle w:val="docheader"/>
          <w:rFonts w:ascii="Times New Roman" w:hAnsi="Times New Roman" w:cs="Times New Roman"/>
          <w:bCs/>
          <w:sz w:val="28"/>
          <w:szCs w:val="28"/>
          <w:lang w:val="ro-MO"/>
        </w:rPr>
        <w:t xml:space="preserve">. </w:t>
      </w:r>
    </w:p>
    <w:p w:rsidR="001A5124" w:rsidRPr="00AA364E" w:rsidRDefault="001A5124" w:rsidP="001A5124">
      <w:pPr>
        <w:spacing w:after="0" w:line="240" w:lineRule="auto"/>
        <w:ind w:firstLine="720"/>
        <w:jc w:val="both"/>
        <w:rPr>
          <w:rFonts w:ascii="Times New Roman" w:hAnsi="Times New Roman" w:cs="Times New Roman"/>
          <w:sz w:val="28"/>
          <w:szCs w:val="28"/>
          <w:lang w:val="ro-MO"/>
        </w:rPr>
      </w:pPr>
      <w:r w:rsidRPr="00AA364E">
        <w:rPr>
          <w:rStyle w:val="docheader"/>
          <w:rFonts w:ascii="Times New Roman" w:hAnsi="Times New Roman" w:cs="Times New Roman"/>
          <w:bCs/>
          <w:sz w:val="28"/>
          <w:szCs w:val="28"/>
          <w:lang w:val="ro-MO"/>
        </w:rPr>
        <w:t xml:space="preserve">Proiectul dat are drept scop reglementarea </w:t>
      </w:r>
      <w:r w:rsidR="009A783A" w:rsidRPr="00AA364E">
        <w:rPr>
          <w:rFonts w:ascii="Times New Roman" w:hAnsi="Times New Roman" w:cs="Times New Roman"/>
          <w:sz w:val="28"/>
          <w:szCs w:val="28"/>
          <w:lang w:val="ro-MO"/>
        </w:rPr>
        <w:t>modalit</w:t>
      </w:r>
      <w:r w:rsidRPr="00AA364E">
        <w:rPr>
          <w:rFonts w:ascii="Times New Roman" w:hAnsi="Times New Roman" w:cs="Times New Roman"/>
          <w:sz w:val="28"/>
          <w:szCs w:val="28"/>
          <w:lang w:val="ro-MO"/>
        </w:rPr>
        <w:t>ății</w:t>
      </w:r>
      <w:r w:rsidR="009A783A" w:rsidRPr="00AA364E">
        <w:rPr>
          <w:rFonts w:ascii="Times New Roman" w:hAnsi="Times New Roman" w:cs="Times New Roman"/>
          <w:sz w:val="28"/>
          <w:szCs w:val="28"/>
          <w:lang w:val="ro-MO"/>
        </w:rPr>
        <w:t xml:space="preserve"> de implementare a activităților de interes comunitar</w:t>
      </w:r>
      <w:r w:rsidRPr="00AA364E">
        <w:rPr>
          <w:rFonts w:ascii="Times New Roman" w:hAnsi="Times New Roman" w:cs="Times New Roman"/>
          <w:sz w:val="28"/>
          <w:szCs w:val="28"/>
          <w:lang w:val="ro-MO"/>
        </w:rPr>
        <w:t xml:space="preserve">, </w:t>
      </w:r>
      <w:r w:rsidR="001B671A" w:rsidRPr="00AA364E">
        <w:rPr>
          <w:rFonts w:ascii="Times New Roman" w:hAnsi="Times New Roman" w:cs="Times New Roman"/>
          <w:sz w:val="28"/>
          <w:szCs w:val="28"/>
          <w:lang w:val="ro-MO"/>
        </w:rPr>
        <w:t>stabilirea formulei de calcul a numărului de ore de activități de interes comunitar</w:t>
      </w:r>
      <w:r w:rsidR="00AA364E">
        <w:rPr>
          <w:rFonts w:ascii="Times New Roman" w:hAnsi="Times New Roman" w:cs="Times New Roman"/>
          <w:sz w:val="28"/>
          <w:szCs w:val="28"/>
          <w:lang w:val="ro-MO"/>
        </w:rPr>
        <w:t>,</w:t>
      </w:r>
      <w:r w:rsidR="001B671A" w:rsidRPr="00AA364E">
        <w:rPr>
          <w:rFonts w:ascii="Times New Roman" w:hAnsi="Times New Roman" w:cs="Times New Roman"/>
          <w:sz w:val="28"/>
          <w:szCs w:val="28"/>
          <w:lang w:val="ro-MO"/>
        </w:rPr>
        <w:t xml:space="preserve"> care</w:t>
      </w:r>
      <w:r w:rsidRPr="00AA364E">
        <w:rPr>
          <w:rFonts w:ascii="Times New Roman" w:hAnsi="Times New Roman" w:cs="Times New Roman"/>
          <w:sz w:val="28"/>
          <w:szCs w:val="28"/>
          <w:lang w:val="ro-MO"/>
        </w:rPr>
        <w:t xml:space="preserve"> urmeaz</w:t>
      </w:r>
      <w:r w:rsidR="00AA364E">
        <w:rPr>
          <w:rFonts w:ascii="Times New Roman" w:hAnsi="Times New Roman" w:cs="Times New Roman"/>
          <w:sz w:val="28"/>
          <w:szCs w:val="28"/>
          <w:lang w:val="ro-MO"/>
        </w:rPr>
        <w:t>ă</w:t>
      </w:r>
      <w:r w:rsidRPr="00AA364E">
        <w:rPr>
          <w:rFonts w:ascii="Times New Roman" w:hAnsi="Times New Roman" w:cs="Times New Roman"/>
          <w:sz w:val="28"/>
          <w:szCs w:val="28"/>
          <w:lang w:val="ro-MO"/>
        </w:rPr>
        <w:t xml:space="preserve"> a </w:t>
      </w:r>
      <w:r w:rsidR="001B671A" w:rsidRPr="00AA364E">
        <w:rPr>
          <w:rFonts w:ascii="Times New Roman" w:hAnsi="Times New Roman" w:cs="Times New Roman"/>
          <w:sz w:val="28"/>
          <w:szCs w:val="28"/>
          <w:lang w:val="ro-MO"/>
        </w:rPr>
        <w:t xml:space="preserve">fi prestate de către </w:t>
      </w:r>
      <w:r w:rsidR="001B671A" w:rsidRPr="00AA364E">
        <w:rPr>
          <w:rFonts w:ascii="Times New Roman" w:eastAsia="Times New Roman" w:hAnsi="Times New Roman" w:cs="Times New Roman"/>
          <w:color w:val="000000" w:themeColor="text1"/>
          <w:sz w:val="28"/>
          <w:szCs w:val="28"/>
          <w:lang w:val="ro-MO"/>
        </w:rPr>
        <w:t>șomerii din cadrul familiilor beneficiare de ajutor social</w:t>
      </w:r>
      <w:r w:rsidRPr="00AA364E">
        <w:rPr>
          <w:rFonts w:ascii="Times New Roman" w:hAnsi="Times New Roman" w:cs="Times New Roman"/>
          <w:sz w:val="28"/>
          <w:szCs w:val="28"/>
          <w:lang w:val="ro-MO"/>
        </w:rPr>
        <w:t xml:space="preserve">, </w:t>
      </w:r>
      <w:r w:rsidR="001B671A" w:rsidRPr="00AA364E">
        <w:rPr>
          <w:rFonts w:ascii="Times New Roman" w:hAnsi="Times New Roman" w:cs="Times New Roman"/>
          <w:sz w:val="28"/>
          <w:szCs w:val="28"/>
          <w:lang w:val="ro-MO"/>
        </w:rPr>
        <w:t xml:space="preserve">tipurile de </w:t>
      </w:r>
      <w:r w:rsidRPr="00AA364E">
        <w:rPr>
          <w:rFonts w:ascii="Times New Roman" w:hAnsi="Times New Roman" w:cs="Times New Roman"/>
          <w:sz w:val="28"/>
          <w:szCs w:val="28"/>
          <w:lang w:val="ro-MO"/>
        </w:rPr>
        <w:t xml:space="preserve">activități de interes comunitar, precum și majorarea </w:t>
      </w:r>
      <w:r w:rsidR="001B671A" w:rsidRPr="00AA364E">
        <w:rPr>
          <w:rFonts w:ascii="Times New Roman" w:hAnsi="Times New Roman" w:cs="Times New Roman"/>
          <w:sz w:val="28"/>
          <w:szCs w:val="28"/>
          <w:lang w:val="ro-MO"/>
        </w:rPr>
        <w:t>punctajului indicatorilor de bunăstare.</w:t>
      </w:r>
    </w:p>
    <w:p w:rsidR="001B671A" w:rsidRPr="00AA364E" w:rsidRDefault="001B671A" w:rsidP="00591EEF">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sz w:val="28"/>
          <w:szCs w:val="28"/>
          <w:lang w:val="ro-MO"/>
        </w:rPr>
        <w:t xml:space="preserve">Totodată, </w:t>
      </w:r>
      <w:r w:rsidR="001A5124" w:rsidRPr="00AA364E">
        <w:rPr>
          <w:rFonts w:ascii="Times New Roman" w:eastAsia="Times New Roman" w:hAnsi="Times New Roman" w:cs="Times New Roman"/>
          <w:bCs/>
          <w:color w:val="000000"/>
          <w:sz w:val="28"/>
          <w:szCs w:val="28"/>
          <w:lang w:val="ro-MO"/>
        </w:rPr>
        <w:t>Regulamentul cu privire la modul de stabilire şi plată a ajutorului social</w:t>
      </w:r>
      <w:r w:rsidRPr="00AA364E">
        <w:rPr>
          <w:rFonts w:ascii="Times New Roman" w:hAnsi="Times New Roman" w:cs="Times New Roman"/>
          <w:sz w:val="28"/>
          <w:szCs w:val="28"/>
          <w:lang w:val="ro-MO"/>
        </w:rPr>
        <w:t xml:space="preserve"> a fost completat cu prevederi care </w:t>
      </w:r>
      <w:r w:rsidR="001A5124" w:rsidRPr="00AA364E">
        <w:rPr>
          <w:rFonts w:ascii="Times New Roman" w:hAnsi="Times New Roman" w:cs="Times New Roman"/>
          <w:sz w:val="28"/>
          <w:szCs w:val="28"/>
          <w:lang w:val="ro-MO"/>
        </w:rPr>
        <w:t xml:space="preserve">stabilesc angajamentele și garanțiile </w:t>
      </w:r>
      <w:r w:rsidRPr="00AA364E">
        <w:rPr>
          <w:rFonts w:ascii="Times New Roman" w:hAnsi="Times New Roman" w:cs="Times New Roman"/>
          <w:sz w:val="28"/>
          <w:szCs w:val="28"/>
          <w:lang w:val="ro-MO"/>
        </w:rPr>
        <w:t>ș</w:t>
      </w:r>
      <w:r w:rsidRPr="00AA364E">
        <w:rPr>
          <w:rFonts w:ascii="Times New Roman" w:hAnsi="Times New Roman" w:cs="Times New Roman"/>
          <w:color w:val="000000" w:themeColor="text1"/>
          <w:sz w:val="28"/>
          <w:szCs w:val="28"/>
          <w:lang w:val="ro-MO"/>
        </w:rPr>
        <w:t>omerilor antrenați în a</w:t>
      </w:r>
      <w:r w:rsidR="00591EEF" w:rsidRPr="00AA364E">
        <w:rPr>
          <w:rFonts w:ascii="Times New Roman" w:hAnsi="Times New Roman" w:cs="Times New Roman"/>
          <w:color w:val="000000" w:themeColor="text1"/>
          <w:sz w:val="28"/>
          <w:szCs w:val="28"/>
          <w:lang w:val="ro-MO"/>
        </w:rPr>
        <w:t>ctivități de interes comunitar,</w:t>
      </w:r>
      <w:r w:rsidR="001A5124" w:rsidRPr="00AA364E">
        <w:rPr>
          <w:rFonts w:ascii="Times New Roman" w:hAnsi="Times New Roman" w:cs="Times New Roman"/>
          <w:color w:val="000000" w:themeColor="text1"/>
          <w:sz w:val="28"/>
          <w:szCs w:val="28"/>
          <w:lang w:val="ro-MO"/>
        </w:rPr>
        <w:t xml:space="preserve"> </w:t>
      </w:r>
      <w:r w:rsidR="00591EEF" w:rsidRPr="00AA364E">
        <w:rPr>
          <w:rFonts w:ascii="Times New Roman" w:hAnsi="Times New Roman" w:cs="Times New Roman"/>
          <w:color w:val="000000" w:themeColor="text1"/>
          <w:sz w:val="28"/>
          <w:szCs w:val="28"/>
          <w:lang w:val="ro-MO"/>
        </w:rPr>
        <w:t xml:space="preserve">rolul și sarcinile structurilor teritoriale de asistență socială, inclusiv ale primarilor în procesul de organizare și desfășurare ale acestor activități, precum și aspectele de refuz din partea </w:t>
      </w:r>
      <w:r w:rsidRPr="00AA364E">
        <w:rPr>
          <w:rFonts w:ascii="Times New Roman" w:hAnsi="Times New Roman" w:cs="Times New Roman"/>
          <w:color w:val="000000" w:themeColor="text1"/>
          <w:sz w:val="28"/>
          <w:szCs w:val="28"/>
          <w:lang w:val="ro-MO"/>
        </w:rPr>
        <w:t>beneficiar</w:t>
      </w:r>
      <w:r w:rsidR="00591EEF" w:rsidRPr="00AA364E">
        <w:rPr>
          <w:rFonts w:ascii="Times New Roman" w:hAnsi="Times New Roman" w:cs="Times New Roman"/>
          <w:color w:val="000000" w:themeColor="text1"/>
          <w:sz w:val="28"/>
          <w:szCs w:val="28"/>
          <w:lang w:val="ro-MO"/>
        </w:rPr>
        <w:t>ilor</w:t>
      </w:r>
      <w:r w:rsidRPr="00AA364E">
        <w:rPr>
          <w:rFonts w:ascii="Times New Roman" w:hAnsi="Times New Roman" w:cs="Times New Roman"/>
          <w:color w:val="000000" w:themeColor="text1"/>
          <w:sz w:val="28"/>
          <w:szCs w:val="28"/>
          <w:lang w:val="ro-MO"/>
        </w:rPr>
        <w:t xml:space="preserve"> </w:t>
      </w:r>
      <w:r w:rsidR="00591EEF" w:rsidRPr="00AA364E">
        <w:rPr>
          <w:rFonts w:ascii="Times New Roman" w:hAnsi="Times New Roman" w:cs="Times New Roman"/>
          <w:color w:val="000000" w:themeColor="text1"/>
          <w:sz w:val="28"/>
          <w:szCs w:val="28"/>
          <w:lang w:val="ro-MO"/>
        </w:rPr>
        <w:t xml:space="preserve">și </w:t>
      </w:r>
      <w:r w:rsidRPr="00AA364E">
        <w:rPr>
          <w:rFonts w:ascii="Times New Roman" w:hAnsi="Times New Roman" w:cs="Times New Roman"/>
          <w:color w:val="000000" w:themeColor="text1"/>
          <w:sz w:val="28"/>
          <w:szCs w:val="28"/>
          <w:lang w:val="ro-MO"/>
        </w:rPr>
        <w:t xml:space="preserve">situațiile de excepţie de la prestarea activităților </w:t>
      </w:r>
      <w:r w:rsidR="00591EEF" w:rsidRPr="00AA364E">
        <w:rPr>
          <w:rFonts w:ascii="Times New Roman" w:hAnsi="Times New Roman" w:cs="Times New Roman"/>
          <w:color w:val="000000" w:themeColor="text1"/>
          <w:sz w:val="28"/>
          <w:szCs w:val="28"/>
          <w:lang w:val="ro-MO"/>
        </w:rPr>
        <w:t>vizate</w:t>
      </w:r>
      <w:r w:rsidRPr="00AA364E">
        <w:rPr>
          <w:rFonts w:ascii="Times New Roman" w:hAnsi="Times New Roman" w:cs="Times New Roman"/>
          <w:color w:val="000000" w:themeColor="text1"/>
          <w:sz w:val="28"/>
          <w:szCs w:val="28"/>
          <w:lang w:val="ro-MO"/>
        </w:rPr>
        <w:t>.</w:t>
      </w:r>
    </w:p>
    <w:p w:rsidR="00A74EC4" w:rsidRPr="00AA364E" w:rsidRDefault="00E85F25" w:rsidP="006E3DB9">
      <w:pPr>
        <w:spacing w:after="0" w:line="240" w:lineRule="auto"/>
        <w:ind w:firstLine="720"/>
        <w:jc w:val="both"/>
        <w:rPr>
          <w:rFonts w:ascii="Times New Roman" w:hAnsi="Times New Roman" w:cs="Times New Roman"/>
          <w:color w:val="000000" w:themeColor="text1"/>
          <w:sz w:val="28"/>
          <w:szCs w:val="28"/>
          <w:lang w:val="ro-MO"/>
        </w:rPr>
      </w:pPr>
      <w:r w:rsidRPr="00AA364E">
        <w:rPr>
          <w:rStyle w:val="docblue"/>
          <w:rFonts w:ascii="Times New Roman" w:hAnsi="Times New Roman" w:cs="Times New Roman"/>
          <w:iCs/>
          <w:sz w:val="28"/>
          <w:szCs w:val="28"/>
          <w:lang w:val="ro-MO"/>
        </w:rPr>
        <w:t>În conformitate cu art. 15</w:t>
      </w:r>
      <w:r w:rsidRPr="00AA364E">
        <w:rPr>
          <w:rStyle w:val="docblue"/>
          <w:rFonts w:ascii="Times New Roman" w:hAnsi="Times New Roman" w:cs="Times New Roman"/>
          <w:iCs/>
          <w:sz w:val="28"/>
          <w:szCs w:val="28"/>
          <w:vertAlign w:val="superscript"/>
          <w:lang w:val="ro-MO"/>
        </w:rPr>
        <w:t>3</w:t>
      </w:r>
      <w:r w:rsidRPr="00AA364E">
        <w:rPr>
          <w:rStyle w:val="docblue"/>
          <w:rFonts w:ascii="Times New Roman" w:hAnsi="Times New Roman" w:cs="Times New Roman"/>
          <w:iCs/>
          <w:sz w:val="28"/>
          <w:szCs w:val="28"/>
          <w:lang w:val="ro-MO"/>
        </w:rPr>
        <w:t xml:space="preserve"> al Legii cu privire la ajutorul social, numărul de ore pentru prestarea activităților de interes comunitar se calculează de către structura teritorială de asistență socială, prin intermediul Sistemului Informațional Automatizat „Asistența Socială”, pentru fiecare familie, proporțional cu cuantumul ajutorului social de care beneficiază aceasta, dar nu va depăși 40 de ore pe lună.</w:t>
      </w:r>
    </w:p>
    <w:p w:rsidR="00591EEF" w:rsidRPr="00AA364E" w:rsidRDefault="00A74EC4" w:rsidP="006E3DB9">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 xml:space="preserve">În acest caz, </w:t>
      </w:r>
      <w:r w:rsidR="00E85F25" w:rsidRPr="00AA364E">
        <w:rPr>
          <w:rFonts w:ascii="Times New Roman" w:hAnsi="Times New Roman" w:cs="Times New Roman"/>
          <w:color w:val="000000" w:themeColor="text1"/>
          <w:sz w:val="28"/>
          <w:szCs w:val="28"/>
          <w:lang w:val="ro-MO"/>
        </w:rPr>
        <w:t xml:space="preserve">se propune că acest număr de ore să se raporteze la cuantumul prestației de ajutor social </w:t>
      </w:r>
      <w:r w:rsidRPr="00AA364E">
        <w:rPr>
          <w:rFonts w:ascii="Times New Roman" w:hAnsi="Times New Roman" w:cs="Times New Roman"/>
          <w:color w:val="000000" w:themeColor="text1"/>
          <w:sz w:val="28"/>
          <w:szCs w:val="28"/>
          <w:lang w:val="ro-MO"/>
        </w:rPr>
        <w:t xml:space="preserve">față de </w:t>
      </w:r>
      <w:r w:rsidR="00E85F25" w:rsidRPr="00AA364E">
        <w:rPr>
          <w:rFonts w:ascii="Times New Roman" w:hAnsi="Times New Roman" w:cs="Times New Roman"/>
          <w:color w:val="000000" w:themeColor="text1"/>
          <w:sz w:val="28"/>
          <w:szCs w:val="28"/>
          <w:lang w:val="ro-MO"/>
        </w:rPr>
        <w:t xml:space="preserve">ajutorul social maxim pe care îl poate garanta statul acestei familii, însă fără a depăși 40 ore pe lună. </w:t>
      </w:r>
    </w:p>
    <w:p w:rsidR="00822220" w:rsidRPr="00AA364E" w:rsidRDefault="00591EEF" w:rsidP="006E3DB9">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 xml:space="preserve">Potrivit </w:t>
      </w:r>
      <w:r w:rsidR="00822220" w:rsidRPr="00AA364E">
        <w:rPr>
          <w:rFonts w:ascii="Times New Roman" w:hAnsi="Times New Roman" w:cs="Times New Roman"/>
          <w:color w:val="000000" w:themeColor="text1"/>
          <w:sz w:val="28"/>
          <w:szCs w:val="28"/>
          <w:lang w:val="ro-MO"/>
        </w:rPr>
        <w:t>informați</w:t>
      </w:r>
      <w:r w:rsidRPr="00AA364E">
        <w:rPr>
          <w:rFonts w:ascii="Times New Roman" w:hAnsi="Times New Roman" w:cs="Times New Roman"/>
          <w:color w:val="000000" w:themeColor="text1"/>
          <w:sz w:val="28"/>
          <w:szCs w:val="28"/>
          <w:lang w:val="ro-MO"/>
        </w:rPr>
        <w:t>ei</w:t>
      </w:r>
      <w:r w:rsidR="00822220" w:rsidRPr="00AA364E">
        <w:rPr>
          <w:rFonts w:ascii="Times New Roman" w:hAnsi="Times New Roman" w:cs="Times New Roman"/>
          <w:color w:val="000000" w:themeColor="text1"/>
          <w:sz w:val="28"/>
          <w:szCs w:val="28"/>
          <w:lang w:val="ro-MO"/>
        </w:rPr>
        <w:t xml:space="preserve"> operativ</w:t>
      </w:r>
      <w:r w:rsidRPr="00AA364E">
        <w:rPr>
          <w:rFonts w:ascii="Times New Roman" w:hAnsi="Times New Roman" w:cs="Times New Roman"/>
          <w:color w:val="000000" w:themeColor="text1"/>
          <w:sz w:val="28"/>
          <w:szCs w:val="28"/>
          <w:lang w:val="ro-MO"/>
        </w:rPr>
        <w:t xml:space="preserve">e </w:t>
      </w:r>
      <w:r w:rsidR="00822220" w:rsidRPr="00AA364E">
        <w:rPr>
          <w:rFonts w:ascii="Times New Roman" w:hAnsi="Times New Roman" w:cs="Times New Roman"/>
          <w:color w:val="000000" w:themeColor="text1"/>
          <w:sz w:val="28"/>
          <w:szCs w:val="28"/>
          <w:lang w:val="ro-MO"/>
        </w:rPr>
        <w:t>parvenit</w:t>
      </w:r>
      <w:r w:rsidRPr="00AA364E">
        <w:rPr>
          <w:rFonts w:ascii="Times New Roman" w:hAnsi="Times New Roman" w:cs="Times New Roman"/>
          <w:color w:val="000000" w:themeColor="text1"/>
          <w:sz w:val="28"/>
          <w:szCs w:val="28"/>
          <w:lang w:val="ro-MO"/>
        </w:rPr>
        <w:t>e</w:t>
      </w:r>
      <w:r w:rsidR="00822220" w:rsidRPr="00AA364E">
        <w:rPr>
          <w:rFonts w:ascii="Times New Roman" w:hAnsi="Times New Roman" w:cs="Times New Roman"/>
          <w:color w:val="000000" w:themeColor="text1"/>
          <w:sz w:val="28"/>
          <w:szCs w:val="28"/>
          <w:lang w:val="ro-MO"/>
        </w:rPr>
        <w:t xml:space="preserve"> din Sistemul Informațional Automatizat ”Asistență Socială”</w:t>
      </w:r>
      <w:r w:rsidR="00A74EC4" w:rsidRPr="00AA364E">
        <w:rPr>
          <w:rFonts w:ascii="Times New Roman" w:hAnsi="Times New Roman" w:cs="Times New Roman"/>
          <w:color w:val="000000" w:themeColor="text1"/>
          <w:sz w:val="28"/>
          <w:szCs w:val="28"/>
          <w:lang w:val="ro-MO"/>
        </w:rPr>
        <w:t xml:space="preserve">, </w:t>
      </w:r>
      <w:r w:rsidRPr="00AA364E">
        <w:rPr>
          <w:rFonts w:ascii="Times New Roman" w:hAnsi="Times New Roman" w:cs="Times New Roman"/>
          <w:color w:val="000000" w:themeColor="text1"/>
          <w:sz w:val="28"/>
          <w:szCs w:val="28"/>
          <w:lang w:val="ro-MO"/>
        </w:rPr>
        <w:t xml:space="preserve">în perioada ianuarie-februarie </w:t>
      </w:r>
      <w:r w:rsidR="00982BC9" w:rsidRPr="00AA364E">
        <w:rPr>
          <w:rFonts w:ascii="Times New Roman" w:hAnsi="Times New Roman" w:cs="Times New Roman"/>
          <w:color w:val="000000" w:themeColor="text1"/>
          <w:sz w:val="28"/>
          <w:szCs w:val="28"/>
          <w:lang w:val="ro-MO"/>
        </w:rPr>
        <w:t>curent, de cel puțin o plată de ajutor social au beneficiat cca 55 mii familii</w:t>
      </w:r>
      <w:r w:rsidR="00792DD7" w:rsidRPr="00AA364E">
        <w:rPr>
          <w:rFonts w:ascii="Times New Roman" w:hAnsi="Times New Roman" w:cs="Times New Roman"/>
          <w:color w:val="000000" w:themeColor="text1"/>
          <w:sz w:val="28"/>
          <w:szCs w:val="28"/>
          <w:lang w:val="ro-MO"/>
        </w:rPr>
        <w:t xml:space="preserve"> (</w:t>
      </w:r>
      <w:r w:rsidR="00792DD7" w:rsidRPr="00AA364E">
        <w:rPr>
          <w:rFonts w:ascii="Times New Roman" w:hAnsi="Times New Roman" w:cs="Times New Roman"/>
          <w:i/>
          <w:color w:val="000000" w:themeColor="text1"/>
          <w:sz w:val="28"/>
          <w:szCs w:val="28"/>
          <w:lang w:val="ro-MO"/>
        </w:rPr>
        <w:t>cca 126 500 persoane</w:t>
      </w:r>
      <w:r w:rsidR="00792DD7" w:rsidRPr="00AA364E">
        <w:rPr>
          <w:rFonts w:ascii="Times New Roman" w:hAnsi="Times New Roman" w:cs="Times New Roman"/>
          <w:color w:val="000000" w:themeColor="text1"/>
          <w:sz w:val="28"/>
          <w:szCs w:val="28"/>
          <w:lang w:val="ro-MO"/>
        </w:rPr>
        <w:t>)</w:t>
      </w:r>
      <w:r w:rsidR="00982BC9" w:rsidRPr="00AA364E">
        <w:rPr>
          <w:rFonts w:ascii="Times New Roman" w:hAnsi="Times New Roman" w:cs="Times New Roman"/>
          <w:color w:val="000000" w:themeColor="text1"/>
          <w:sz w:val="28"/>
          <w:szCs w:val="28"/>
          <w:lang w:val="ro-MO"/>
        </w:rPr>
        <w:t xml:space="preserve">, dintre care cca </w:t>
      </w:r>
      <w:r w:rsidR="00822220" w:rsidRPr="00AA364E">
        <w:rPr>
          <w:rFonts w:ascii="Times New Roman" w:hAnsi="Times New Roman" w:cs="Times New Roman"/>
          <w:color w:val="000000" w:themeColor="text1"/>
          <w:sz w:val="28"/>
          <w:szCs w:val="28"/>
          <w:lang w:val="ro-MO"/>
        </w:rPr>
        <w:t>9824</w:t>
      </w:r>
      <w:r w:rsidR="00792DD7" w:rsidRPr="00AA364E">
        <w:rPr>
          <w:rFonts w:ascii="Times New Roman" w:hAnsi="Times New Roman" w:cs="Times New Roman"/>
          <w:color w:val="000000" w:themeColor="text1"/>
          <w:sz w:val="28"/>
          <w:szCs w:val="28"/>
          <w:lang w:val="ro-MO"/>
        </w:rPr>
        <w:t xml:space="preserve"> familii </w:t>
      </w:r>
      <w:r w:rsidR="00982BC9" w:rsidRPr="00AA364E">
        <w:rPr>
          <w:rFonts w:ascii="Times New Roman" w:hAnsi="Times New Roman" w:cs="Times New Roman"/>
          <w:color w:val="000000" w:themeColor="text1"/>
          <w:sz w:val="28"/>
          <w:szCs w:val="28"/>
          <w:lang w:val="ro-MO"/>
        </w:rPr>
        <w:t xml:space="preserve">au avut în componența sa cel </w:t>
      </w:r>
      <w:r w:rsidR="00822220" w:rsidRPr="00AA364E">
        <w:rPr>
          <w:rFonts w:ascii="Times New Roman" w:hAnsi="Times New Roman" w:cs="Times New Roman"/>
          <w:color w:val="000000" w:themeColor="text1"/>
          <w:sz w:val="28"/>
          <w:szCs w:val="28"/>
          <w:lang w:val="ro-MO"/>
        </w:rPr>
        <w:t>puțin un membru înregistrat cu statut de șomer la Agențiile teritoriale pentru ocuparea forței de</w:t>
      </w:r>
      <w:r w:rsidR="00A74EC4" w:rsidRPr="00AA364E">
        <w:rPr>
          <w:rFonts w:ascii="Times New Roman" w:hAnsi="Times New Roman" w:cs="Times New Roman"/>
          <w:color w:val="000000" w:themeColor="text1"/>
          <w:sz w:val="28"/>
          <w:szCs w:val="28"/>
          <w:lang w:val="ro-MO"/>
        </w:rPr>
        <w:t xml:space="preserve"> muncă</w:t>
      </w:r>
      <w:r w:rsidR="00792DD7" w:rsidRPr="00AA364E">
        <w:rPr>
          <w:rFonts w:ascii="Times New Roman" w:hAnsi="Times New Roman" w:cs="Times New Roman"/>
          <w:color w:val="000000" w:themeColor="text1"/>
          <w:sz w:val="28"/>
          <w:szCs w:val="28"/>
          <w:lang w:val="ro-MO"/>
        </w:rPr>
        <w:t xml:space="preserve"> (</w:t>
      </w:r>
      <w:r w:rsidR="00792DD7" w:rsidRPr="00AA364E">
        <w:rPr>
          <w:rFonts w:ascii="Times New Roman" w:hAnsi="Times New Roman" w:cs="Times New Roman"/>
          <w:i/>
          <w:color w:val="000000" w:themeColor="text1"/>
          <w:sz w:val="28"/>
          <w:szCs w:val="28"/>
          <w:lang w:val="ro-MO"/>
        </w:rPr>
        <w:t>10 138 șomeri</w:t>
      </w:r>
      <w:r w:rsidR="00792DD7" w:rsidRPr="00AA364E">
        <w:rPr>
          <w:rFonts w:ascii="Times New Roman" w:hAnsi="Times New Roman" w:cs="Times New Roman"/>
          <w:color w:val="000000" w:themeColor="text1"/>
          <w:sz w:val="28"/>
          <w:szCs w:val="28"/>
          <w:lang w:val="ro-MO"/>
        </w:rPr>
        <w:t>)</w:t>
      </w:r>
      <w:r w:rsidR="00A74EC4" w:rsidRPr="00AA364E">
        <w:rPr>
          <w:rFonts w:ascii="Times New Roman" w:hAnsi="Times New Roman" w:cs="Times New Roman"/>
          <w:color w:val="000000" w:themeColor="text1"/>
          <w:sz w:val="28"/>
          <w:szCs w:val="28"/>
          <w:lang w:val="ro-MO"/>
        </w:rPr>
        <w:t xml:space="preserve">, iar </w:t>
      </w:r>
      <w:r w:rsidR="00822220" w:rsidRPr="00AA364E">
        <w:rPr>
          <w:rFonts w:ascii="Times New Roman" w:hAnsi="Times New Roman" w:cs="Times New Roman"/>
          <w:color w:val="000000" w:themeColor="text1"/>
          <w:sz w:val="28"/>
          <w:szCs w:val="28"/>
          <w:lang w:val="ro-MO"/>
        </w:rPr>
        <w:t>prestația medie de ajutor social pentru aceste gospodării constituie 1502 lei</w:t>
      </w:r>
      <w:r w:rsidR="00A74EC4" w:rsidRPr="00AA364E">
        <w:rPr>
          <w:rFonts w:ascii="Times New Roman" w:hAnsi="Times New Roman" w:cs="Times New Roman"/>
          <w:color w:val="000000" w:themeColor="text1"/>
          <w:sz w:val="28"/>
          <w:szCs w:val="28"/>
          <w:lang w:val="ro-MO"/>
        </w:rPr>
        <w:t xml:space="preserve">. </w:t>
      </w:r>
    </w:p>
    <w:p w:rsidR="008F5C1E" w:rsidRPr="00AA364E" w:rsidRDefault="00442E4A" w:rsidP="00442E4A">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Totodată, pentru a micșora povara administrativă asupra angajaților Structurilor teritoriale de asistență socială</w:t>
      </w:r>
      <w:r w:rsidR="008F5C1E" w:rsidRPr="00AA364E">
        <w:rPr>
          <w:rFonts w:ascii="Times New Roman" w:hAnsi="Times New Roman" w:cs="Times New Roman"/>
          <w:color w:val="000000" w:themeColor="text1"/>
          <w:sz w:val="28"/>
          <w:szCs w:val="28"/>
          <w:lang w:val="ro-MO"/>
        </w:rPr>
        <w:t xml:space="preserve"> </w:t>
      </w:r>
      <w:proofErr w:type="spellStart"/>
      <w:r w:rsidR="008F5C1E" w:rsidRPr="00AA364E">
        <w:rPr>
          <w:rFonts w:ascii="Times New Roman" w:hAnsi="Times New Roman" w:cs="Times New Roman"/>
          <w:color w:val="000000" w:themeColor="text1"/>
          <w:sz w:val="28"/>
          <w:szCs w:val="28"/>
          <w:lang w:val="ro-MO"/>
        </w:rPr>
        <w:t>cît</w:t>
      </w:r>
      <w:proofErr w:type="spellEnd"/>
      <w:r w:rsidR="008F5C1E" w:rsidRPr="00AA364E">
        <w:rPr>
          <w:rFonts w:ascii="Times New Roman" w:hAnsi="Times New Roman" w:cs="Times New Roman"/>
          <w:color w:val="000000" w:themeColor="text1"/>
          <w:sz w:val="28"/>
          <w:szCs w:val="28"/>
          <w:lang w:val="ro-MO"/>
        </w:rPr>
        <w:t xml:space="preserve"> și asupra familiilor beneficiare</w:t>
      </w:r>
      <w:r w:rsidRPr="00AA364E">
        <w:rPr>
          <w:rFonts w:ascii="Times New Roman" w:hAnsi="Times New Roman" w:cs="Times New Roman"/>
          <w:color w:val="000000" w:themeColor="text1"/>
          <w:sz w:val="28"/>
          <w:szCs w:val="28"/>
          <w:lang w:val="ro-MO"/>
        </w:rPr>
        <w:t>, se propune completarea regulamentului cu prevederi referitor la cazurile</w:t>
      </w:r>
      <w:r w:rsidR="008F5C1E" w:rsidRPr="00AA364E">
        <w:rPr>
          <w:rFonts w:ascii="Times New Roman" w:hAnsi="Times New Roman" w:cs="Times New Roman"/>
          <w:color w:val="000000" w:themeColor="text1"/>
          <w:sz w:val="28"/>
          <w:szCs w:val="28"/>
          <w:lang w:val="ro-MO"/>
        </w:rPr>
        <w:t xml:space="preserve"> de constatare doar a </w:t>
      </w:r>
      <w:r w:rsidR="008F5C1E" w:rsidRPr="00AA364E">
        <w:rPr>
          <w:rFonts w:ascii="Times New Roman" w:hAnsi="Times New Roman" w:cs="Times New Roman"/>
          <w:sz w:val="28"/>
          <w:szCs w:val="28"/>
          <w:lang w:val="ro-MO"/>
        </w:rPr>
        <w:t>modificărilor în partea ce ține de venituri obținute din salarizare, modificarea sau revizuirea dreptului la ajutor social/ajutor pentru perioada rece a anului se va efectua în baza certificatului de salariu prezentat de către solicitant, fără a fi depusă o cerere nouă.</w:t>
      </w:r>
    </w:p>
    <w:p w:rsidR="00442E4A" w:rsidRPr="00AA364E" w:rsidRDefault="00442E4A" w:rsidP="00792DD7">
      <w:pPr>
        <w:spacing w:after="0" w:line="240" w:lineRule="auto"/>
        <w:jc w:val="both"/>
        <w:rPr>
          <w:rFonts w:ascii="Times New Roman" w:hAnsi="Times New Roman" w:cs="Times New Roman"/>
          <w:color w:val="000000" w:themeColor="text1"/>
          <w:sz w:val="28"/>
          <w:szCs w:val="28"/>
          <w:lang w:val="ro-MO"/>
        </w:rPr>
      </w:pPr>
    </w:p>
    <w:p w:rsidR="00442E4A" w:rsidRPr="00AA364E" w:rsidRDefault="00442E4A" w:rsidP="00792DD7">
      <w:pPr>
        <w:spacing w:after="0" w:line="240" w:lineRule="auto"/>
        <w:jc w:val="both"/>
        <w:rPr>
          <w:rFonts w:ascii="Times New Roman" w:hAnsi="Times New Roman" w:cs="Times New Roman"/>
          <w:color w:val="000000" w:themeColor="text1"/>
          <w:sz w:val="28"/>
          <w:szCs w:val="28"/>
          <w:lang w:val="ro-MO"/>
        </w:rPr>
      </w:pPr>
    </w:p>
    <w:p w:rsidR="00875D3D" w:rsidRPr="00AA364E" w:rsidRDefault="00875D3D" w:rsidP="00AF51CD">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lastRenderedPageBreak/>
        <w:t xml:space="preserve">O altă modificare din proiectul dat ține </w:t>
      </w:r>
      <w:r w:rsidR="005D2A9E">
        <w:rPr>
          <w:rFonts w:ascii="Times New Roman" w:hAnsi="Times New Roman" w:cs="Times New Roman"/>
          <w:color w:val="000000" w:themeColor="text1"/>
          <w:sz w:val="28"/>
          <w:szCs w:val="28"/>
          <w:lang w:val="ro-MO"/>
        </w:rPr>
        <w:t xml:space="preserve">de </w:t>
      </w:r>
      <w:r w:rsidRPr="00AA364E">
        <w:rPr>
          <w:rFonts w:ascii="Times New Roman" w:hAnsi="Times New Roman" w:cs="Times New Roman"/>
          <w:color w:val="000000" w:themeColor="text1"/>
          <w:sz w:val="28"/>
          <w:szCs w:val="28"/>
          <w:lang w:val="ro-MO"/>
        </w:rPr>
        <w:t>majorare</w:t>
      </w:r>
      <w:r w:rsidR="005D2A9E">
        <w:rPr>
          <w:rFonts w:ascii="Times New Roman" w:hAnsi="Times New Roman" w:cs="Times New Roman"/>
          <w:color w:val="000000" w:themeColor="text1"/>
          <w:sz w:val="28"/>
          <w:szCs w:val="28"/>
          <w:lang w:val="ro-MO"/>
        </w:rPr>
        <w:t>a</w:t>
      </w:r>
      <w:r w:rsidRPr="00AA364E">
        <w:rPr>
          <w:rFonts w:ascii="Times New Roman" w:hAnsi="Times New Roman" w:cs="Times New Roman"/>
          <w:color w:val="000000" w:themeColor="text1"/>
          <w:sz w:val="28"/>
          <w:szCs w:val="28"/>
          <w:lang w:val="ro-MO"/>
        </w:rPr>
        <w:t xml:space="preserve"> scorului indicatorilor de bunăstare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 cu 5,6</w:t>
      </w:r>
      <w:r w:rsidR="00AF51CD" w:rsidRPr="00AA364E">
        <w:rPr>
          <w:rFonts w:ascii="Times New Roman" w:hAnsi="Times New Roman" w:cs="Times New Roman"/>
          <w:color w:val="000000" w:themeColor="text1"/>
          <w:sz w:val="28"/>
          <w:szCs w:val="28"/>
          <w:lang w:val="ro-MO"/>
        </w:rPr>
        <w:t>4</w:t>
      </w:r>
      <w:r w:rsidRPr="00AA364E">
        <w:rPr>
          <w:rFonts w:ascii="Times New Roman" w:hAnsi="Times New Roman" w:cs="Times New Roman"/>
          <w:color w:val="000000" w:themeColor="text1"/>
          <w:sz w:val="28"/>
          <w:szCs w:val="28"/>
          <w:lang w:val="ro-MO"/>
        </w:rPr>
        <w:t xml:space="preserve"> puncte (actualmente 80 puncte, după majorare va constitui 85,6</w:t>
      </w:r>
      <w:r w:rsidR="00AF51CD" w:rsidRPr="00AA364E">
        <w:rPr>
          <w:rFonts w:ascii="Times New Roman" w:hAnsi="Times New Roman" w:cs="Times New Roman"/>
          <w:color w:val="000000" w:themeColor="text1"/>
          <w:sz w:val="28"/>
          <w:szCs w:val="28"/>
          <w:lang w:val="ro-MO"/>
        </w:rPr>
        <w:t>4 puncte).</w:t>
      </w:r>
    </w:p>
    <w:p w:rsidR="00875D3D" w:rsidRPr="00AA364E" w:rsidRDefault="00875D3D" w:rsidP="00875D3D">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 xml:space="preserve">Indicatorii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 xml:space="preserve"> sunt folosiţi pentru a completa măsurarea venitului, mai exact, pentru a preveni ascunderea veniturilor, ceea ce poate avea loc atunci când oamenii primesc venituri din surse neoficiale sau dificil de verificat. </w:t>
      </w:r>
      <w:proofErr w:type="spellStart"/>
      <w:r w:rsidRPr="00AA364E">
        <w:rPr>
          <w:rFonts w:ascii="Times New Roman" w:hAnsi="Times New Roman" w:cs="Times New Roman"/>
          <w:color w:val="000000" w:themeColor="text1"/>
          <w:sz w:val="28"/>
          <w:szCs w:val="28"/>
          <w:lang w:val="ro-MO"/>
        </w:rPr>
        <w:t>Insă</w:t>
      </w:r>
      <w:proofErr w:type="spellEnd"/>
      <w:r w:rsidRPr="00AA364E">
        <w:rPr>
          <w:rFonts w:ascii="Times New Roman" w:hAnsi="Times New Roman" w:cs="Times New Roman"/>
          <w:color w:val="000000" w:themeColor="text1"/>
          <w:sz w:val="28"/>
          <w:szCs w:val="28"/>
          <w:lang w:val="ro-MO"/>
        </w:rPr>
        <w:t xml:space="preserve"> ca și în cazul venitului, care se modifică urmare a schimbărilor economice, indicatorii de bunăstare a populației, se schimbă și ei, deși mai lent. </w:t>
      </w:r>
    </w:p>
    <w:p w:rsidR="00875D3D" w:rsidRPr="00AA364E" w:rsidRDefault="00875D3D" w:rsidP="00875D3D">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 xml:space="preserve">Drept urmare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 xml:space="preserve"> dev</w:t>
      </w:r>
      <w:r w:rsidR="0002362B">
        <w:rPr>
          <w:rFonts w:ascii="Times New Roman" w:hAnsi="Times New Roman" w:cs="Times New Roman"/>
          <w:color w:val="000000" w:themeColor="text1"/>
          <w:sz w:val="28"/>
          <w:szCs w:val="28"/>
          <w:lang w:val="ro-MO"/>
        </w:rPr>
        <w:t>i</w:t>
      </w:r>
      <w:r w:rsidRPr="00AA364E">
        <w:rPr>
          <w:rFonts w:ascii="Times New Roman" w:hAnsi="Times New Roman" w:cs="Times New Roman"/>
          <w:color w:val="000000" w:themeColor="text1"/>
          <w:sz w:val="28"/>
          <w:szCs w:val="28"/>
          <w:lang w:val="ro-MO"/>
        </w:rPr>
        <w:t xml:space="preserve">ne un test mai stringent şi pe parcurs generează un număr mai mare de refuzuri în stabilirea ajutorului social. În plus, aceasta </w:t>
      </w:r>
      <w:r w:rsidR="0002362B">
        <w:rPr>
          <w:rFonts w:ascii="Times New Roman" w:hAnsi="Times New Roman" w:cs="Times New Roman"/>
          <w:color w:val="000000" w:themeColor="text1"/>
          <w:sz w:val="28"/>
          <w:szCs w:val="28"/>
          <w:lang w:val="ro-MO"/>
        </w:rPr>
        <w:t>condiționează</w:t>
      </w:r>
      <w:r w:rsidRPr="00AA364E">
        <w:rPr>
          <w:rFonts w:ascii="Times New Roman" w:hAnsi="Times New Roman" w:cs="Times New Roman"/>
          <w:color w:val="000000" w:themeColor="text1"/>
          <w:sz w:val="28"/>
          <w:szCs w:val="28"/>
          <w:lang w:val="ro-MO"/>
        </w:rPr>
        <w:t xml:space="preserve"> nemulțumirea persoanelor responsabile de implementare faţă de indicatorii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 xml:space="preserve"> şi de administrarea generală a programului</w:t>
      </w:r>
      <w:r w:rsidR="0002362B">
        <w:rPr>
          <w:rFonts w:ascii="Times New Roman" w:hAnsi="Times New Roman" w:cs="Times New Roman"/>
          <w:color w:val="000000" w:themeColor="text1"/>
          <w:sz w:val="28"/>
          <w:szCs w:val="28"/>
          <w:lang w:val="ro-MO"/>
        </w:rPr>
        <w:t>,</w:t>
      </w:r>
      <w:r w:rsidRPr="00AA364E">
        <w:rPr>
          <w:rFonts w:ascii="Times New Roman" w:hAnsi="Times New Roman" w:cs="Times New Roman"/>
          <w:color w:val="000000" w:themeColor="text1"/>
          <w:sz w:val="28"/>
          <w:szCs w:val="28"/>
          <w:lang w:val="ro-MO"/>
        </w:rPr>
        <w:t xml:space="preserve"> deoarece a început să fie tot mai răspândite invocarea cazurilor când familiile sărace nu trec testul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 xml:space="preserve">. Aceasta poate fi cauza unei neîncrederi tot mai mari în sistem şi, posibil, a toleranţei faţă de nedeclararea integrală a variabilelor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w:t>
      </w:r>
    </w:p>
    <w:p w:rsidR="00875D3D" w:rsidRPr="00AA364E" w:rsidRDefault="00875D3D" w:rsidP="00875D3D">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 xml:space="preserve">Actualmente, contextul instituţional pare să indice că nivelul pragului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 xml:space="preserve"> trebuie să fie ajustat, altfel acest lucru va pune în pericol eforturile continue de extindere a acoperirii, și va slăbi sistemul. Totodată suntem convinși că această măsură este iminentă și trebuie aplicată imediat sau cel </w:t>
      </w:r>
      <w:r w:rsidR="00B77CCF" w:rsidRPr="00AA364E">
        <w:rPr>
          <w:rFonts w:ascii="Times New Roman" w:hAnsi="Times New Roman" w:cs="Times New Roman"/>
          <w:color w:val="000000" w:themeColor="text1"/>
          <w:sz w:val="28"/>
          <w:szCs w:val="28"/>
          <w:lang w:val="ro-MO"/>
        </w:rPr>
        <w:t>târziu</w:t>
      </w:r>
      <w:r w:rsidRPr="00AA364E">
        <w:rPr>
          <w:rFonts w:ascii="Times New Roman" w:hAnsi="Times New Roman" w:cs="Times New Roman"/>
          <w:color w:val="000000" w:themeColor="text1"/>
          <w:sz w:val="28"/>
          <w:szCs w:val="28"/>
          <w:lang w:val="ro-MO"/>
        </w:rPr>
        <w:t xml:space="preserve"> din luna octombrie </w:t>
      </w:r>
      <w:proofErr w:type="spellStart"/>
      <w:r w:rsidRPr="00AA364E">
        <w:rPr>
          <w:rFonts w:ascii="Times New Roman" w:hAnsi="Times New Roman" w:cs="Times New Roman"/>
          <w:color w:val="000000" w:themeColor="text1"/>
          <w:sz w:val="28"/>
          <w:szCs w:val="28"/>
          <w:lang w:val="ro-MO"/>
        </w:rPr>
        <w:t>avînd</w:t>
      </w:r>
      <w:proofErr w:type="spellEnd"/>
      <w:r w:rsidRPr="00AA364E">
        <w:rPr>
          <w:rFonts w:ascii="Times New Roman" w:hAnsi="Times New Roman" w:cs="Times New Roman"/>
          <w:color w:val="000000" w:themeColor="text1"/>
          <w:sz w:val="28"/>
          <w:szCs w:val="28"/>
          <w:lang w:val="ro-MO"/>
        </w:rPr>
        <w:t xml:space="preserve"> în vedere că datele administrative indică o depunere masivă a cererilor pentru acordarea ajutorului social </w:t>
      </w:r>
      <w:proofErr w:type="spellStart"/>
      <w:r w:rsidRPr="00AA364E">
        <w:rPr>
          <w:rFonts w:ascii="Times New Roman" w:hAnsi="Times New Roman" w:cs="Times New Roman"/>
          <w:color w:val="000000" w:themeColor="text1"/>
          <w:sz w:val="28"/>
          <w:szCs w:val="28"/>
          <w:lang w:val="ro-MO"/>
        </w:rPr>
        <w:t>începînd</w:t>
      </w:r>
      <w:proofErr w:type="spellEnd"/>
      <w:r w:rsidRPr="00AA364E">
        <w:rPr>
          <w:rFonts w:ascii="Times New Roman" w:hAnsi="Times New Roman" w:cs="Times New Roman"/>
          <w:color w:val="000000" w:themeColor="text1"/>
          <w:sz w:val="28"/>
          <w:szCs w:val="28"/>
          <w:lang w:val="ro-MO"/>
        </w:rPr>
        <w:t xml:space="preserve"> cu luna octombrie, anume pentru a beneficia de ajutor pentru perioada rece a anului.</w:t>
      </w:r>
    </w:p>
    <w:p w:rsidR="00875D3D" w:rsidRPr="00AA364E" w:rsidRDefault="00875D3D" w:rsidP="00875D3D">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 xml:space="preserve">Ulterior, ajustarea scorului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 xml:space="preserve"> va fi aplicată anual, simultan cu indexare</w:t>
      </w:r>
      <w:r w:rsidR="00245CC5">
        <w:rPr>
          <w:rFonts w:ascii="Times New Roman" w:hAnsi="Times New Roman" w:cs="Times New Roman"/>
          <w:color w:val="000000" w:themeColor="text1"/>
          <w:sz w:val="28"/>
          <w:szCs w:val="28"/>
          <w:lang w:val="ro-MO"/>
        </w:rPr>
        <w:t>a</w:t>
      </w:r>
      <w:r w:rsidRPr="00AA364E">
        <w:rPr>
          <w:rFonts w:ascii="Times New Roman" w:hAnsi="Times New Roman" w:cs="Times New Roman"/>
          <w:color w:val="000000" w:themeColor="text1"/>
          <w:sz w:val="28"/>
          <w:szCs w:val="28"/>
          <w:lang w:val="ro-MO"/>
        </w:rPr>
        <w:t xml:space="preserve"> VLMG la data de 1 aprilie. </w:t>
      </w:r>
    </w:p>
    <w:p w:rsidR="00BF2BF0" w:rsidRPr="00AA364E" w:rsidRDefault="00875D3D" w:rsidP="00AF51CD">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 xml:space="preserve">Suplimentar, informăm că, în anul 2017, ministerul a contractat un expert internațional, care a elaborat un studiu privind evaluarea Programului de ajutor social (inclusiv și revizuirea mecanismului indicatorilor </w:t>
      </w:r>
      <w:proofErr w:type="spellStart"/>
      <w:r w:rsidRPr="00AA364E">
        <w:rPr>
          <w:rFonts w:ascii="Times New Roman" w:hAnsi="Times New Roman" w:cs="Times New Roman"/>
          <w:color w:val="000000" w:themeColor="text1"/>
          <w:sz w:val="28"/>
          <w:szCs w:val="28"/>
          <w:lang w:val="ro-MO"/>
        </w:rPr>
        <w:t>proxy</w:t>
      </w:r>
      <w:proofErr w:type="spellEnd"/>
      <w:r w:rsidRPr="00AA364E">
        <w:rPr>
          <w:rFonts w:ascii="Times New Roman" w:hAnsi="Times New Roman" w:cs="Times New Roman"/>
          <w:color w:val="000000" w:themeColor="text1"/>
          <w:sz w:val="28"/>
          <w:szCs w:val="28"/>
          <w:lang w:val="ro-MO"/>
        </w:rPr>
        <w:t xml:space="preserve">). Astfel, în rezultatul acestei analize au fost stabilite mărimea pragului ce urmează a fi aplicat pentru anul 2018 precum și majorările ulterioare în mărime de </w:t>
      </w:r>
      <w:r w:rsidR="00AF51CD" w:rsidRPr="00AA364E">
        <w:rPr>
          <w:rFonts w:ascii="Times New Roman" w:hAnsi="Times New Roman" w:cs="Times New Roman"/>
          <w:color w:val="000000" w:themeColor="text1"/>
          <w:sz w:val="28"/>
          <w:szCs w:val="28"/>
          <w:lang w:val="ro-MO"/>
        </w:rPr>
        <w:t>2,85 puncte</w:t>
      </w:r>
      <w:r w:rsidRPr="00AA364E">
        <w:rPr>
          <w:rFonts w:ascii="Times New Roman" w:hAnsi="Times New Roman" w:cs="Times New Roman"/>
          <w:color w:val="000000" w:themeColor="text1"/>
          <w:sz w:val="28"/>
          <w:szCs w:val="28"/>
          <w:lang w:val="ro-MO"/>
        </w:rPr>
        <w:t xml:space="preserve"> anual.</w:t>
      </w:r>
      <w:r w:rsidR="00AF51CD" w:rsidRPr="00AA364E">
        <w:rPr>
          <w:rFonts w:ascii="Times New Roman" w:hAnsi="Times New Roman" w:cs="Times New Roman"/>
          <w:color w:val="000000" w:themeColor="text1"/>
          <w:sz w:val="28"/>
          <w:szCs w:val="28"/>
          <w:lang w:val="ro-MO"/>
        </w:rPr>
        <w:t xml:space="preserve"> </w:t>
      </w:r>
    </w:p>
    <w:p w:rsidR="006C2ECD" w:rsidRPr="00AA364E" w:rsidRDefault="006C2ECD" w:rsidP="006E3DB9">
      <w:pPr>
        <w:spacing w:after="0" w:line="240" w:lineRule="auto"/>
        <w:ind w:firstLine="720"/>
        <w:jc w:val="both"/>
        <w:rPr>
          <w:rFonts w:ascii="Times New Roman" w:hAnsi="Times New Roman" w:cs="Times New Roman"/>
          <w:color w:val="000000" w:themeColor="text1"/>
          <w:sz w:val="28"/>
          <w:szCs w:val="28"/>
          <w:lang w:val="ro-MO"/>
        </w:rPr>
      </w:pPr>
      <w:r w:rsidRPr="00AA364E">
        <w:rPr>
          <w:rFonts w:ascii="Times New Roman" w:hAnsi="Times New Roman" w:cs="Times New Roman"/>
          <w:color w:val="000000" w:themeColor="text1"/>
          <w:sz w:val="28"/>
          <w:szCs w:val="28"/>
          <w:lang w:val="ro-MO"/>
        </w:rPr>
        <w:t>Implementarea prevederilor proiectului se vor efectua în limita mijloacelor financiare prevăzute în Bugetul de stat</w:t>
      </w:r>
      <w:bookmarkStart w:id="0" w:name="_GoBack"/>
      <w:bookmarkEnd w:id="0"/>
      <w:r w:rsidRPr="00AA364E">
        <w:rPr>
          <w:rFonts w:ascii="Times New Roman" w:hAnsi="Times New Roman" w:cs="Times New Roman"/>
          <w:color w:val="000000" w:themeColor="text1"/>
          <w:sz w:val="28"/>
          <w:szCs w:val="28"/>
          <w:lang w:val="ro-MO"/>
        </w:rPr>
        <w:t xml:space="preserve">.  </w:t>
      </w:r>
    </w:p>
    <w:p w:rsidR="00013C8D" w:rsidRPr="00AA364E" w:rsidRDefault="00013C8D" w:rsidP="006E3DB9">
      <w:pPr>
        <w:spacing w:after="0" w:line="240" w:lineRule="auto"/>
        <w:ind w:firstLine="720"/>
        <w:jc w:val="both"/>
        <w:rPr>
          <w:rFonts w:ascii="Times New Roman" w:hAnsi="Times New Roman" w:cs="Times New Roman"/>
          <w:color w:val="000000" w:themeColor="text1"/>
          <w:sz w:val="28"/>
          <w:szCs w:val="28"/>
          <w:lang w:val="ro-MO"/>
        </w:rPr>
      </w:pPr>
    </w:p>
    <w:p w:rsidR="00131F4E" w:rsidRPr="00AA364E" w:rsidRDefault="00131F4E" w:rsidP="006E3DB9">
      <w:pPr>
        <w:spacing w:after="0" w:line="240" w:lineRule="auto"/>
        <w:ind w:firstLine="720"/>
        <w:jc w:val="both"/>
        <w:rPr>
          <w:rFonts w:ascii="Times New Roman" w:hAnsi="Times New Roman" w:cs="Times New Roman"/>
          <w:color w:val="000000" w:themeColor="text1"/>
          <w:sz w:val="28"/>
          <w:szCs w:val="28"/>
          <w:lang w:val="ro-MO"/>
        </w:rPr>
      </w:pPr>
    </w:p>
    <w:p w:rsidR="00131F4E" w:rsidRPr="00AA364E" w:rsidRDefault="00131F4E" w:rsidP="006E3DB9">
      <w:pPr>
        <w:spacing w:after="0" w:line="240" w:lineRule="auto"/>
        <w:ind w:firstLine="720"/>
        <w:jc w:val="both"/>
        <w:rPr>
          <w:rFonts w:ascii="Times New Roman" w:hAnsi="Times New Roman" w:cs="Times New Roman"/>
          <w:color w:val="000000" w:themeColor="text1"/>
          <w:sz w:val="28"/>
          <w:szCs w:val="28"/>
          <w:lang w:val="ro-MO"/>
        </w:rPr>
      </w:pPr>
    </w:p>
    <w:p w:rsidR="00131F4E" w:rsidRPr="00AA364E" w:rsidRDefault="00131F4E" w:rsidP="006E3DB9">
      <w:pPr>
        <w:spacing w:after="0" w:line="240" w:lineRule="auto"/>
        <w:ind w:firstLine="720"/>
        <w:jc w:val="both"/>
        <w:rPr>
          <w:rFonts w:ascii="Times New Roman" w:hAnsi="Times New Roman" w:cs="Times New Roman"/>
          <w:color w:val="000000" w:themeColor="text1"/>
          <w:sz w:val="28"/>
          <w:szCs w:val="28"/>
          <w:lang w:val="ro-MO"/>
        </w:rPr>
      </w:pPr>
    </w:p>
    <w:p w:rsidR="009A783A" w:rsidRPr="00AA364E" w:rsidRDefault="00806C92" w:rsidP="006E3DB9">
      <w:pPr>
        <w:spacing w:after="0" w:line="240" w:lineRule="auto"/>
        <w:ind w:firstLine="720"/>
        <w:jc w:val="center"/>
        <w:rPr>
          <w:rFonts w:ascii="Times New Roman" w:hAnsi="Times New Roman" w:cs="Times New Roman"/>
          <w:sz w:val="28"/>
          <w:szCs w:val="28"/>
          <w:lang w:val="ro-MO"/>
        </w:rPr>
      </w:pPr>
      <w:r w:rsidRPr="00AA364E">
        <w:rPr>
          <w:rFonts w:ascii="Times New Roman" w:hAnsi="Times New Roman" w:cs="Times New Roman"/>
          <w:b/>
          <w:color w:val="000000" w:themeColor="text1"/>
          <w:sz w:val="28"/>
          <w:szCs w:val="28"/>
          <w:lang w:val="ro-MO"/>
        </w:rPr>
        <w:t xml:space="preserve">Secretar de stat                 </w:t>
      </w:r>
      <w:r w:rsidR="00131F4E" w:rsidRPr="00AA364E">
        <w:rPr>
          <w:rFonts w:ascii="Times New Roman" w:hAnsi="Times New Roman" w:cs="Times New Roman"/>
          <w:b/>
          <w:color w:val="000000" w:themeColor="text1"/>
          <w:sz w:val="28"/>
          <w:szCs w:val="28"/>
          <w:lang w:val="ro-MO"/>
        </w:rPr>
        <w:t xml:space="preserve">           </w:t>
      </w:r>
      <w:r w:rsidRPr="00AA364E">
        <w:rPr>
          <w:rFonts w:ascii="Times New Roman" w:hAnsi="Times New Roman" w:cs="Times New Roman"/>
          <w:b/>
          <w:color w:val="000000" w:themeColor="text1"/>
          <w:sz w:val="28"/>
          <w:szCs w:val="28"/>
          <w:lang w:val="ro-MO"/>
        </w:rPr>
        <w:t xml:space="preserve">                      Viorica Dumbrăveanu</w:t>
      </w:r>
    </w:p>
    <w:sectPr w:rsidR="009A783A" w:rsidRPr="00AA364E" w:rsidSect="00885DA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60F00"/>
    <w:multiLevelType w:val="hybridMultilevel"/>
    <w:tmpl w:val="1FC66466"/>
    <w:lvl w:ilvl="0" w:tplc="28EC2C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EB4258B"/>
    <w:multiLevelType w:val="hybridMultilevel"/>
    <w:tmpl w:val="4DA2C464"/>
    <w:lvl w:ilvl="0" w:tplc="A196A19C">
      <w:start w:val="1"/>
      <w:numFmt w:val="decimal"/>
      <w:pStyle w:val="1"/>
      <w:lvlText w:val="%1."/>
      <w:lvlJc w:val="left"/>
      <w:pPr>
        <w:tabs>
          <w:tab w:val="num" w:pos="540"/>
        </w:tabs>
        <w:ind w:left="540" w:hanging="360"/>
      </w:pPr>
      <w:rPr>
        <w:color w:val="auto"/>
        <w:sz w:val="28"/>
        <w:szCs w:val="28"/>
      </w:rPr>
    </w:lvl>
    <w:lvl w:ilvl="1" w:tplc="04190001">
      <w:start w:val="1"/>
      <w:numFmt w:val="bullet"/>
      <w:lvlText w:val=""/>
      <w:lvlJc w:val="left"/>
      <w:pPr>
        <w:tabs>
          <w:tab w:val="num" w:pos="1440"/>
        </w:tabs>
        <w:ind w:left="1440" w:hanging="360"/>
      </w:pPr>
      <w:rPr>
        <w:rFonts w:ascii="Symbol" w:hAnsi="Symbol" w:hint="default"/>
        <w:color w:val="auto"/>
        <w:sz w:val="28"/>
        <w:szCs w:val="28"/>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83A"/>
    <w:rsid w:val="00000753"/>
    <w:rsid w:val="00013C8D"/>
    <w:rsid w:val="0002362B"/>
    <w:rsid w:val="00131F4E"/>
    <w:rsid w:val="0013416E"/>
    <w:rsid w:val="001A5124"/>
    <w:rsid w:val="001B671A"/>
    <w:rsid w:val="002241B1"/>
    <w:rsid w:val="00245CC5"/>
    <w:rsid w:val="002D0EA5"/>
    <w:rsid w:val="00357385"/>
    <w:rsid w:val="00363447"/>
    <w:rsid w:val="003714C4"/>
    <w:rsid w:val="00405631"/>
    <w:rsid w:val="00417B54"/>
    <w:rsid w:val="0042487E"/>
    <w:rsid w:val="00442E4A"/>
    <w:rsid w:val="004B6637"/>
    <w:rsid w:val="00591EEF"/>
    <w:rsid w:val="005D1473"/>
    <w:rsid w:val="005D2A9E"/>
    <w:rsid w:val="006C2ECD"/>
    <w:rsid w:val="006E3DB9"/>
    <w:rsid w:val="006F1257"/>
    <w:rsid w:val="00747BEC"/>
    <w:rsid w:val="0076638F"/>
    <w:rsid w:val="00792DD7"/>
    <w:rsid w:val="00803772"/>
    <w:rsid w:val="00806C92"/>
    <w:rsid w:val="00816CCE"/>
    <w:rsid w:val="00822220"/>
    <w:rsid w:val="00875D3D"/>
    <w:rsid w:val="00885DAF"/>
    <w:rsid w:val="008F5C1E"/>
    <w:rsid w:val="00902F6F"/>
    <w:rsid w:val="00925D46"/>
    <w:rsid w:val="009410D1"/>
    <w:rsid w:val="00982BC9"/>
    <w:rsid w:val="009A783A"/>
    <w:rsid w:val="00A74EC4"/>
    <w:rsid w:val="00AA364E"/>
    <w:rsid w:val="00AF51CD"/>
    <w:rsid w:val="00B77CCF"/>
    <w:rsid w:val="00BF2BF0"/>
    <w:rsid w:val="00C4745C"/>
    <w:rsid w:val="00D742E5"/>
    <w:rsid w:val="00D96C31"/>
    <w:rsid w:val="00DA16E1"/>
    <w:rsid w:val="00DB1EBB"/>
    <w:rsid w:val="00DB299F"/>
    <w:rsid w:val="00DC70C5"/>
    <w:rsid w:val="00DE6A6F"/>
    <w:rsid w:val="00E14792"/>
    <w:rsid w:val="00E85F25"/>
    <w:rsid w:val="00E95DF4"/>
    <w:rsid w:val="00EC3706"/>
    <w:rsid w:val="00F56FCD"/>
    <w:rsid w:val="00FB5A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basedOn w:val="DefaultParagraphFont"/>
    <w:rsid w:val="009A783A"/>
  </w:style>
  <w:style w:type="paragraph" w:styleId="ListParagraph">
    <w:name w:val="List Paragraph"/>
    <w:basedOn w:val="Normal"/>
    <w:uiPriority w:val="34"/>
    <w:qFormat/>
    <w:rsid w:val="001B671A"/>
    <w:pPr>
      <w:ind w:left="720"/>
      <w:contextualSpacing/>
    </w:pPr>
  </w:style>
  <w:style w:type="paragraph" w:customStyle="1" w:styleId="1">
    <w:name w:val="Основной текст1"/>
    <w:aliases w:val="OPM,Body Text1,OPM Char1 Char Char,Body text Char Char,OPM + Bold,OPMi,OPM + Bold + Bold,Italic + Bold + Bold,Italic + Bold,...,OPM Char1 Char,Body text Char Char + (Complex) 13.5 pt,Body text Char Char + B...,OPM + 9 pt,Italic"/>
    <w:basedOn w:val="Normal"/>
    <w:link w:val="BodytextChar"/>
    <w:qFormat/>
    <w:rsid w:val="00013C8D"/>
    <w:pPr>
      <w:numPr>
        <w:numId w:val="2"/>
      </w:numPr>
      <w:tabs>
        <w:tab w:val="left" w:pos="720"/>
      </w:tabs>
      <w:spacing w:after="240" w:line="240" w:lineRule="auto"/>
      <w:jc w:val="both"/>
    </w:pPr>
    <w:rPr>
      <w:rFonts w:ascii="Times New Roman" w:eastAsia="Times New Roman" w:hAnsi="Times New Roman" w:cs="Times New Roman"/>
      <w:sz w:val="24"/>
      <w:szCs w:val="20"/>
      <w:lang w:val="en-GB" w:eastAsia="zh-CN"/>
    </w:rPr>
  </w:style>
  <w:style w:type="character" w:customStyle="1" w:styleId="BodytextChar">
    <w:name w:val="Body text Char"/>
    <w:aliases w:val="OPM Char Char,OPM Char,OPM Char1,Body Text Char"/>
    <w:link w:val="1"/>
    <w:rsid w:val="00013C8D"/>
    <w:rPr>
      <w:rFonts w:ascii="Times New Roman" w:eastAsia="Times New Roman" w:hAnsi="Times New Roman" w:cs="Times New Roman"/>
      <w:sz w:val="24"/>
      <w:szCs w:val="20"/>
      <w:lang w:val="en-GB" w:eastAsia="zh-CN"/>
    </w:rPr>
  </w:style>
  <w:style w:type="character" w:customStyle="1" w:styleId="docblue">
    <w:name w:val="doc_blue"/>
    <w:basedOn w:val="DefaultParagraphFont"/>
    <w:rsid w:val="00E85F25"/>
  </w:style>
</w:styles>
</file>

<file path=word/webSettings.xml><?xml version="1.0" encoding="utf-8"?>
<w:webSettings xmlns:r="http://schemas.openxmlformats.org/officeDocument/2006/relationships" xmlns:w="http://schemas.openxmlformats.org/wordprocessingml/2006/main">
  <w:divs>
    <w:div w:id="6203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777</Words>
  <Characters>4435</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MMPSF</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2018-05-21T07:39:00Z</dcterms:created>
  <dcterms:modified xsi:type="dcterms:W3CDTF">2018-05-21T07:43:00Z</dcterms:modified>
</cp:coreProperties>
</file>