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8F9" w:rsidRPr="00A77630" w:rsidRDefault="004C32F0" w:rsidP="00857BF4">
      <w:pPr>
        <w:spacing w:after="6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77630">
        <w:rPr>
          <w:rFonts w:ascii="Times New Roman" w:hAnsi="Times New Roman" w:cs="Times New Roman"/>
          <w:b/>
          <w:sz w:val="24"/>
          <w:szCs w:val="24"/>
          <w:lang w:val="ro-RO"/>
        </w:rPr>
        <w:t xml:space="preserve">Notă </w:t>
      </w:r>
      <w:r w:rsidR="009A1FAD" w:rsidRPr="00A77630">
        <w:rPr>
          <w:rFonts w:ascii="Times New Roman" w:hAnsi="Times New Roman" w:cs="Times New Roman"/>
          <w:b/>
          <w:sz w:val="24"/>
          <w:szCs w:val="24"/>
          <w:lang w:val="ro-RO"/>
        </w:rPr>
        <w:t>de argumentare</w:t>
      </w:r>
    </w:p>
    <w:p w:rsidR="00205CD9" w:rsidRPr="004207A9" w:rsidRDefault="003A3DE1" w:rsidP="00205CD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77630">
        <w:rPr>
          <w:rFonts w:ascii="Times New Roman" w:hAnsi="Times New Roman" w:cs="Times New Roman"/>
          <w:b/>
          <w:sz w:val="24"/>
          <w:szCs w:val="24"/>
          <w:lang w:val="ro-RO"/>
        </w:rPr>
        <w:t>l</w:t>
      </w:r>
      <w:r w:rsidR="004C32F0" w:rsidRPr="00A77630">
        <w:rPr>
          <w:rFonts w:ascii="Times New Roman" w:hAnsi="Times New Roman" w:cs="Times New Roman"/>
          <w:b/>
          <w:sz w:val="24"/>
          <w:szCs w:val="24"/>
          <w:lang w:val="ro-RO"/>
        </w:rPr>
        <w:t xml:space="preserve">a </w:t>
      </w:r>
      <w:r w:rsidR="006C3D55" w:rsidRPr="00A77630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proiectul </w:t>
      </w:r>
      <w:r w:rsidR="007750A8" w:rsidRPr="00A77630">
        <w:rPr>
          <w:rFonts w:ascii="Times New Roman" w:hAnsi="Times New Roman" w:cs="Times New Roman"/>
          <w:b/>
          <w:sz w:val="24"/>
          <w:szCs w:val="24"/>
          <w:lang w:val="ro-RO"/>
        </w:rPr>
        <w:t>Hotărârii</w:t>
      </w:r>
      <w:r w:rsidR="00205CD9" w:rsidRPr="00A7763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</w:t>
      </w:r>
      <w:r w:rsidR="00205CD9" w:rsidRPr="004207A9">
        <w:rPr>
          <w:rFonts w:ascii="Times New Roman" w:hAnsi="Times New Roman" w:cs="Times New Roman"/>
          <w:b/>
          <w:sz w:val="24"/>
          <w:szCs w:val="24"/>
          <w:lang w:val="ro-RO"/>
        </w:rPr>
        <w:t>Guvern p</w:t>
      </w:r>
      <w:r w:rsidR="0020387F" w:rsidRPr="004207A9">
        <w:rPr>
          <w:rFonts w:ascii="Times New Roman" w:hAnsi="Times New Roman" w:cs="Times New Roman"/>
          <w:b/>
          <w:sz w:val="24"/>
          <w:szCs w:val="24"/>
          <w:lang w:val="ro-RO"/>
        </w:rPr>
        <w:t xml:space="preserve">entru </w:t>
      </w:r>
      <w:r w:rsidR="00205CD9" w:rsidRPr="004207A9">
        <w:rPr>
          <w:rFonts w:ascii="Times New Roman" w:hAnsi="Times New Roman" w:cs="Times New Roman"/>
          <w:b/>
          <w:sz w:val="24"/>
          <w:szCs w:val="24"/>
          <w:lang w:val="ro-RO"/>
        </w:rPr>
        <w:t xml:space="preserve">modificarea Hotărârii Guvernului nr. 504 din 4 iulie 2017 pentru aprobarea </w:t>
      </w:r>
      <w:r w:rsidR="00205CD9" w:rsidRPr="004207A9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Regulamentului cu privire la studiile străinilor în instituțiile de învățământ din Republica Moldova. </w:t>
      </w:r>
    </w:p>
    <w:p w:rsidR="00205CD9" w:rsidRPr="00A77630" w:rsidRDefault="00205CD9" w:rsidP="00F849A3">
      <w:pPr>
        <w:spacing w:after="20"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C32F0" w:rsidRPr="00A77630" w:rsidRDefault="003A3DE1" w:rsidP="00F849A3">
      <w:pPr>
        <w:spacing w:after="20"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77630">
        <w:rPr>
          <w:rFonts w:ascii="Times New Roman" w:hAnsi="Times New Roman" w:cs="Times New Roman"/>
          <w:b/>
          <w:sz w:val="24"/>
          <w:szCs w:val="24"/>
          <w:lang w:val="ro-RO"/>
        </w:rPr>
        <w:t>Argument</w:t>
      </w:r>
    </w:p>
    <w:p w:rsidR="001258D8" w:rsidRPr="00A77630" w:rsidRDefault="00886201" w:rsidP="00F94CE6">
      <w:pPr>
        <w:spacing w:after="2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77630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F94CE6"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romovarea unei politici educaționale consecvente care să ia în calcul </w:t>
      </w:r>
      <w:r w:rsidR="00B8669D"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procesele de globalizare şi </w:t>
      </w:r>
      <w:r w:rsidR="00F94CE6" w:rsidRPr="00A77630">
        <w:rPr>
          <w:rFonts w:ascii="Times New Roman" w:hAnsi="Times New Roman" w:cs="Times New Roman"/>
          <w:sz w:val="24"/>
          <w:szCs w:val="24"/>
          <w:lang w:val="ro-RO"/>
        </w:rPr>
        <w:t>internațional</w:t>
      </w:r>
      <w:r w:rsidR="00B8669D" w:rsidRPr="00A77630">
        <w:rPr>
          <w:rFonts w:ascii="Times New Roman" w:hAnsi="Times New Roman" w:cs="Times New Roman"/>
          <w:sz w:val="24"/>
          <w:szCs w:val="24"/>
          <w:lang w:val="ro-RO"/>
        </w:rPr>
        <w:t>izare la nivel mondial</w:t>
      </w:r>
      <w:r w:rsidR="00F94CE6"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 este o prioritate a Ministerului Educației, Culturii şi Cercetării. </w:t>
      </w:r>
      <w:r w:rsidR="001258D8" w:rsidRPr="00A77630">
        <w:rPr>
          <w:rFonts w:ascii="Times New Roman" w:hAnsi="Times New Roman" w:cs="Times New Roman"/>
          <w:sz w:val="24"/>
          <w:szCs w:val="24"/>
          <w:lang w:val="ro-RO"/>
        </w:rPr>
        <w:t>Sistemul educaţional naţional are la ora actuală tot mai multă deschidere spre spaţiul european</w:t>
      </w:r>
      <w:r w:rsidR="00B8669D"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 şi cel internaţional</w:t>
      </w:r>
      <w:r w:rsidR="001258D8"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, promovând politici de internaționalizare a </w:t>
      </w:r>
      <w:r w:rsidR="00205CD9" w:rsidRPr="00A77630">
        <w:rPr>
          <w:rFonts w:ascii="Times New Roman" w:hAnsi="Times New Roman" w:cs="Times New Roman"/>
          <w:sz w:val="24"/>
          <w:szCs w:val="24"/>
          <w:lang w:val="ro-RO"/>
        </w:rPr>
        <w:t>sistemului educaţional naţional</w:t>
      </w:r>
      <w:r w:rsidR="001258D8"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B8669D" w:rsidRPr="00A77630" w:rsidRDefault="00B8669D" w:rsidP="00F94CE6">
      <w:pPr>
        <w:spacing w:after="2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Atragerea studenţilor internaţionali în sistemele educaţionale este unul din factorii importanţi ai procesului de internaţionalizare a </w:t>
      </w:r>
      <w:r w:rsidR="004A793E">
        <w:rPr>
          <w:rFonts w:ascii="Times New Roman" w:hAnsi="Times New Roman" w:cs="Times New Roman"/>
          <w:sz w:val="24"/>
          <w:szCs w:val="24"/>
          <w:lang w:val="ro-RO"/>
        </w:rPr>
        <w:t xml:space="preserve">sistemelor de </w:t>
      </w:r>
      <w:r w:rsidRPr="00A77630">
        <w:rPr>
          <w:rFonts w:ascii="Times New Roman" w:hAnsi="Times New Roman" w:cs="Times New Roman"/>
          <w:sz w:val="24"/>
          <w:szCs w:val="24"/>
          <w:lang w:val="ro-RO"/>
        </w:rPr>
        <w:t>educaţie la nivel mondial. Instituţiile de învățământ din Republica Moldova se includ activ în acest proces, iar numărul de studenţi internaţionali</w:t>
      </w:r>
      <w:r w:rsidR="00205CD9" w:rsidRPr="00A77630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 care realizează studii în Republica Moldova</w:t>
      </w:r>
      <w:r w:rsidR="00205CD9" w:rsidRPr="00A77630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 este în permanentă creştere. </w:t>
      </w:r>
    </w:p>
    <w:p w:rsidR="009A546A" w:rsidRPr="00A77630" w:rsidRDefault="009A546A" w:rsidP="00F849A3">
      <w:pPr>
        <w:spacing w:after="20" w:line="276" w:lineRule="auto"/>
        <w:jc w:val="both"/>
        <w:rPr>
          <w:rFonts w:ascii="Times New Roman" w:hAnsi="Times New Roman" w:cs="Times New Roman"/>
          <w:sz w:val="10"/>
          <w:szCs w:val="10"/>
          <w:lang w:val="ro-RO"/>
        </w:rPr>
      </w:pPr>
    </w:p>
    <w:p w:rsidR="00857BF4" w:rsidRPr="00A77630" w:rsidRDefault="00622D97" w:rsidP="00EF66FA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La </w:t>
      </w:r>
      <w:r w:rsidR="00B8669D"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ora actuală, </w:t>
      </w:r>
      <w:r w:rsidR="003D0545" w:rsidRPr="00A77630">
        <w:rPr>
          <w:rFonts w:ascii="Times New Roman" w:hAnsi="Times New Roman" w:cs="Times New Roman"/>
          <w:sz w:val="24"/>
          <w:szCs w:val="24"/>
          <w:lang w:val="ro-RO"/>
        </w:rPr>
        <w:t>numărul străinilor înmatriculați în instituțiile de învățământ din Republica Moldova este de</w:t>
      </w:r>
      <w:r w:rsidR="00F94CE6"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 circa 4500 </w:t>
      </w:r>
      <w:r w:rsidR="003D0545"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37754" w:rsidRPr="00A77630">
        <w:rPr>
          <w:rFonts w:ascii="Times New Roman" w:hAnsi="Times New Roman" w:cs="Times New Roman"/>
          <w:sz w:val="24"/>
          <w:szCs w:val="24"/>
          <w:lang w:val="ro-RO"/>
        </w:rPr>
        <w:t>din 52 de state ale</w:t>
      </w:r>
      <w:r w:rsidR="00B8669D"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 lumii</w:t>
      </w:r>
      <w:r w:rsidR="003D0545"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. Majoritatea străinilor </w:t>
      </w:r>
      <w:r w:rsidR="00B8669D"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sunt </w:t>
      </w:r>
      <w:r w:rsidR="003D0545" w:rsidRPr="00A77630">
        <w:rPr>
          <w:rFonts w:ascii="Times New Roman" w:hAnsi="Times New Roman" w:cs="Times New Roman"/>
          <w:sz w:val="24"/>
          <w:szCs w:val="24"/>
          <w:lang w:val="ro-RO"/>
        </w:rPr>
        <w:t>din</w:t>
      </w:r>
      <w:r w:rsidR="00F94CE6"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 state precum</w:t>
      </w:r>
      <w:r w:rsidR="003D0545"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: Israel, România, Republica Turcia, Ucraina, India </w:t>
      </w:r>
      <w:r w:rsidR="000211A7" w:rsidRPr="00A77630">
        <w:rPr>
          <w:rFonts w:ascii="Times New Roman" w:hAnsi="Times New Roman" w:cs="Times New Roman"/>
          <w:sz w:val="24"/>
          <w:szCs w:val="24"/>
          <w:lang w:val="ro-RO"/>
        </w:rPr>
        <w:t>ș.a.m.d.</w:t>
      </w:r>
      <w:r w:rsidR="009A546A"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 Într-un număr mai mic avem s</w:t>
      </w:r>
      <w:r w:rsidR="00C37754" w:rsidRPr="00A77630">
        <w:rPr>
          <w:rFonts w:ascii="Times New Roman" w:hAnsi="Times New Roman" w:cs="Times New Roman"/>
          <w:sz w:val="24"/>
          <w:szCs w:val="24"/>
          <w:lang w:val="ro-RO"/>
        </w:rPr>
        <w:t>tudenți din Finlanda, Grecia, SUA, Suedia</w:t>
      </w:r>
      <w:r w:rsidR="000211A7"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, China. În mod tradițional, majoritatea străinilor </w:t>
      </w:r>
      <w:r w:rsidR="00B8669D" w:rsidRPr="00A77630">
        <w:rPr>
          <w:rFonts w:ascii="Times New Roman" w:hAnsi="Times New Roman" w:cs="Times New Roman"/>
          <w:sz w:val="24"/>
          <w:szCs w:val="24"/>
          <w:lang w:val="ro-RO"/>
        </w:rPr>
        <w:t>realizează studiile</w:t>
      </w:r>
      <w:r w:rsidR="004A793E">
        <w:rPr>
          <w:rFonts w:ascii="Times New Roman" w:hAnsi="Times New Roman" w:cs="Times New Roman"/>
          <w:sz w:val="24"/>
          <w:szCs w:val="24"/>
          <w:lang w:val="ro-RO"/>
        </w:rPr>
        <w:t xml:space="preserve"> in instituții de </w:t>
      </w:r>
      <w:r w:rsidR="004207A9">
        <w:rPr>
          <w:rFonts w:ascii="Times New Roman" w:hAnsi="Times New Roman" w:cs="Times New Roman"/>
          <w:sz w:val="24"/>
          <w:szCs w:val="24"/>
          <w:lang w:val="ro-RO"/>
        </w:rPr>
        <w:t>învățământ</w:t>
      </w:r>
      <w:r w:rsidR="004A793E">
        <w:rPr>
          <w:rFonts w:ascii="Times New Roman" w:hAnsi="Times New Roman" w:cs="Times New Roman"/>
          <w:sz w:val="24"/>
          <w:szCs w:val="24"/>
          <w:lang w:val="ro-RO"/>
        </w:rPr>
        <w:t xml:space="preserve"> superior, în special la </w:t>
      </w:r>
      <w:r w:rsidR="000211A7"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 U</w:t>
      </w:r>
      <w:r w:rsidR="00F94CE6"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niversitatea de Stat de Medicină şi Farmacie </w:t>
      </w:r>
      <w:r w:rsidR="00205CD9"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„N. </w:t>
      </w:r>
      <w:proofErr w:type="spellStart"/>
      <w:r w:rsidR="00205CD9" w:rsidRPr="00A77630">
        <w:rPr>
          <w:rFonts w:ascii="Times New Roman" w:hAnsi="Times New Roman" w:cs="Times New Roman"/>
          <w:sz w:val="24"/>
          <w:szCs w:val="24"/>
          <w:lang w:val="ro-RO"/>
        </w:rPr>
        <w:t>Testemiţanu</w:t>
      </w:r>
      <w:proofErr w:type="spellEnd"/>
      <w:r w:rsidR="00205CD9" w:rsidRPr="00A77630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F94CE6"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, Universitatea Liberă Internaţională din Moldova, </w:t>
      </w:r>
      <w:r w:rsidR="004A793E" w:rsidRPr="00A77630">
        <w:rPr>
          <w:rFonts w:ascii="Times New Roman" w:hAnsi="Times New Roman" w:cs="Times New Roman"/>
          <w:sz w:val="24"/>
          <w:szCs w:val="24"/>
          <w:lang w:val="ro-RO"/>
        </w:rPr>
        <w:t>Universitatea de Stat din Moldova</w:t>
      </w:r>
      <w:r w:rsidR="004A793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4A793E"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211A7" w:rsidRPr="00A77630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F94CE6" w:rsidRPr="00A77630">
        <w:rPr>
          <w:rFonts w:ascii="Times New Roman" w:hAnsi="Times New Roman" w:cs="Times New Roman"/>
          <w:sz w:val="24"/>
          <w:szCs w:val="24"/>
          <w:lang w:val="ro-RO"/>
        </w:rPr>
        <w:t>niversitatea de Studii Politice şi Economice Europene</w:t>
      </w:r>
      <w:r w:rsidR="004A79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05CD9" w:rsidRPr="00A77630">
        <w:rPr>
          <w:rFonts w:ascii="Times New Roman" w:hAnsi="Times New Roman" w:cs="Times New Roman"/>
          <w:sz w:val="24"/>
          <w:szCs w:val="24"/>
          <w:lang w:val="ro-RO"/>
        </w:rPr>
        <w:t>„C. Stere”,</w:t>
      </w:r>
      <w:r w:rsidR="00F94CE6"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 Universitatea Tehnică a Moldovei,</w:t>
      </w:r>
      <w:r w:rsidR="00205CD9"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 Universitatea Pedagogică de Stat „Ion Creangă”, e</w:t>
      </w:r>
      <w:r w:rsidR="000211A7" w:rsidRPr="00A77630">
        <w:rPr>
          <w:rFonts w:ascii="Times New Roman" w:hAnsi="Times New Roman" w:cs="Times New Roman"/>
          <w:sz w:val="24"/>
          <w:szCs w:val="24"/>
          <w:lang w:val="ro-RO"/>
        </w:rPr>
        <w:t>tc. Specialitățile care se bucură de o mai mare popularitate în rândul străinilor</w:t>
      </w:r>
      <w:r w:rsidR="009A546A"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 sunt:</w:t>
      </w:r>
      <w:r w:rsidR="000211A7"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 medicin</w:t>
      </w:r>
      <w:r w:rsidR="00E4634A" w:rsidRPr="00A77630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0211A7" w:rsidRPr="00A77630">
        <w:rPr>
          <w:rFonts w:ascii="Times New Roman" w:hAnsi="Times New Roman" w:cs="Times New Roman"/>
          <w:sz w:val="24"/>
          <w:szCs w:val="24"/>
          <w:lang w:val="ro-RO"/>
        </w:rPr>
        <w:t>, farmaci</w:t>
      </w:r>
      <w:r w:rsidR="00E4634A" w:rsidRPr="00A77630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0211A7" w:rsidRPr="00A77630">
        <w:rPr>
          <w:rFonts w:ascii="Times New Roman" w:hAnsi="Times New Roman" w:cs="Times New Roman"/>
          <w:sz w:val="24"/>
          <w:szCs w:val="24"/>
          <w:lang w:val="ro-RO"/>
        </w:rPr>
        <w:t>, stomatologi</w:t>
      </w:r>
      <w:r w:rsidR="00E4634A" w:rsidRPr="00A77630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0211A7" w:rsidRPr="00A77630">
        <w:rPr>
          <w:rFonts w:ascii="Times New Roman" w:hAnsi="Times New Roman" w:cs="Times New Roman"/>
          <w:sz w:val="24"/>
          <w:szCs w:val="24"/>
          <w:lang w:val="ro-RO"/>
        </w:rPr>
        <w:t>, arhitectur</w:t>
      </w:r>
      <w:r w:rsidR="00E4634A" w:rsidRPr="00A77630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0211A7" w:rsidRPr="00A77630">
        <w:rPr>
          <w:rFonts w:ascii="Times New Roman" w:hAnsi="Times New Roman" w:cs="Times New Roman"/>
          <w:sz w:val="24"/>
          <w:szCs w:val="24"/>
          <w:lang w:val="ro-RO"/>
        </w:rPr>
        <w:t>, medicin</w:t>
      </w:r>
      <w:r w:rsidR="00E4634A" w:rsidRPr="00A77630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0211A7"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 veterinară, drept</w:t>
      </w:r>
      <w:r w:rsidR="00E4634A" w:rsidRPr="00A77630">
        <w:rPr>
          <w:rFonts w:ascii="Times New Roman" w:hAnsi="Times New Roman" w:cs="Times New Roman"/>
          <w:sz w:val="24"/>
          <w:szCs w:val="24"/>
          <w:lang w:val="ro-RO"/>
        </w:rPr>
        <w:t>ul</w:t>
      </w:r>
      <w:r w:rsidR="000211A7" w:rsidRPr="00A77630">
        <w:rPr>
          <w:rFonts w:ascii="Times New Roman" w:hAnsi="Times New Roman" w:cs="Times New Roman"/>
          <w:sz w:val="24"/>
          <w:szCs w:val="24"/>
          <w:lang w:val="ro-RO"/>
        </w:rPr>
        <w:t>, turism</w:t>
      </w:r>
      <w:r w:rsidR="00E4634A" w:rsidRPr="00A77630">
        <w:rPr>
          <w:rFonts w:ascii="Times New Roman" w:hAnsi="Times New Roman" w:cs="Times New Roman"/>
          <w:sz w:val="24"/>
          <w:szCs w:val="24"/>
          <w:lang w:val="ro-RO"/>
        </w:rPr>
        <w:t>ul</w:t>
      </w:r>
      <w:r w:rsidR="000211A7"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E4634A" w:rsidRPr="00A77630">
        <w:rPr>
          <w:rFonts w:ascii="Times New Roman" w:hAnsi="Times New Roman" w:cs="Times New Roman"/>
          <w:sz w:val="24"/>
          <w:szCs w:val="24"/>
          <w:lang w:val="ro-RO"/>
        </w:rPr>
        <w:t>științele economice</w:t>
      </w:r>
      <w:r w:rsidR="00205CD9" w:rsidRPr="00A77630">
        <w:rPr>
          <w:rFonts w:ascii="Times New Roman" w:hAnsi="Times New Roman" w:cs="Times New Roman"/>
          <w:sz w:val="24"/>
          <w:szCs w:val="24"/>
          <w:lang w:val="ro-RO"/>
        </w:rPr>
        <w:t>, pedagogia</w:t>
      </w:r>
      <w:r w:rsidR="000211A7"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 etc.</w:t>
      </w:r>
    </w:p>
    <w:p w:rsidR="00F849A3" w:rsidRPr="00A77630" w:rsidRDefault="00F849A3" w:rsidP="00F849A3">
      <w:pPr>
        <w:spacing w:after="20" w:line="276" w:lineRule="auto"/>
        <w:jc w:val="both"/>
        <w:rPr>
          <w:rFonts w:ascii="Times New Roman" w:hAnsi="Times New Roman" w:cs="Times New Roman"/>
          <w:sz w:val="10"/>
          <w:szCs w:val="10"/>
          <w:lang w:val="ro-RO"/>
        </w:rPr>
      </w:pPr>
    </w:p>
    <w:p w:rsidR="009A2E5A" w:rsidRDefault="00886201" w:rsidP="0076752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În iulie 2017 Guvernul prin </w:t>
      </w:r>
      <w:r w:rsidR="001258D8" w:rsidRPr="00A77630">
        <w:rPr>
          <w:rFonts w:ascii="Times New Roman" w:hAnsi="Times New Roman" w:cs="Times New Roman"/>
          <w:sz w:val="24"/>
          <w:szCs w:val="24"/>
          <w:lang w:val="ro-RO"/>
        </w:rPr>
        <w:t>Hotărârea</w:t>
      </w:r>
      <w:r w:rsidR="00CF2E1C"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 nr. </w:t>
      </w:r>
      <w:r w:rsidRPr="00A77630">
        <w:rPr>
          <w:rFonts w:ascii="Times New Roman" w:hAnsi="Times New Roman" w:cs="Times New Roman"/>
          <w:sz w:val="24"/>
          <w:szCs w:val="24"/>
          <w:lang w:val="ro-RO"/>
        </w:rPr>
        <w:t>504 a aprobat</w:t>
      </w:r>
      <w:r w:rsidR="00CF2E1C" w:rsidRPr="00A7763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un nou Regulament cu privire la studiile străinilor în instituțiile de </w:t>
      </w:r>
      <w:r w:rsidR="001258D8" w:rsidRPr="00A77630">
        <w:rPr>
          <w:rFonts w:ascii="Times New Roman" w:hAnsi="Times New Roman" w:cs="Times New Roman"/>
          <w:bCs/>
          <w:sz w:val="24"/>
          <w:szCs w:val="24"/>
          <w:lang w:val="ro-RO"/>
        </w:rPr>
        <w:t>învățământ</w:t>
      </w:r>
      <w:r w:rsidR="00CF2E1C" w:rsidRPr="00A7763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din Republica Moldova, elaborat în baza evoluţiilor de ultimă</w:t>
      </w:r>
      <w:r w:rsidR="00CF2E1C" w:rsidRPr="00A7763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375999"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oră </w:t>
      </w:r>
      <w:r w:rsidR="00205CD9" w:rsidRPr="00A77630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375999" w:rsidRPr="00A77630">
        <w:rPr>
          <w:rFonts w:ascii="Times New Roman" w:hAnsi="Times New Roman" w:cs="Times New Roman"/>
          <w:sz w:val="24"/>
          <w:szCs w:val="24"/>
          <w:lang w:val="ro-RO"/>
        </w:rPr>
        <w:t>n procesul de înmatriculare și documentare a străinilor în Republica Moldova</w:t>
      </w:r>
      <w:r w:rsidR="00A14FCD"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375999" w:rsidRPr="00A77630">
        <w:rPr>
          <w:rFonts w:ascii="Times New Roman" w:hAnsi="Times New Roman" w:cs="Times New Roman"/>
          <w:sz w:val="24"/>
          <w:szCs w:val="24"/>
          <w:lang w:val="ro-RO"/>
        </w:rPr>
        <w:t>precum și provocările pe care le impune internaționalizarea sistemului educațional național</w:t>
      </w:r>
      <w:r w:rsidR="00A14FCD" w:rsidRPr="00A77630">
        <w:rPr>
          <w:rFonts w:ascii="Times New Roman" w:hAnsi="Times New Roman" w:cs="Times New Roman"/>
          <w:sz w:val="24"/>
          <w:szCs w:val="24"/>
          <w:lang w:val="ro-RO"/>
        </w:rPr>
        <w:t>. Totodată, recenta reformă a  administraţiei publice centrale, dar şi prevederile Codului Educației</w:t>
      </w:r>
      <w:r w:rsidR="007750A8"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 ( art.79, art.107,  art. 150</w:t>
      </w:r>
      <w:r w:rsidR="001406BC"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 şi </w:t>
      </w:r>
      <w:r w:rsidR="007750A8" w:rsidRPr="00A77630">
        <w:rPr>
          <w:rFonts w:ascii="Times New Roman" w:hAnsi="Times New Roman" w:cs="Times New Roman"/>
          <w:sz w:val="24"/>
          <w:szCs w:val="24"/>
          <w:lang w:val="ro-RO"/>
        </w:rPr>
        <w:t>art.152)</w:t>
      </w:r>
      <w:r w:rsidR="00A14FCD"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 și a </w:t>
      </w:r>
      <w:r w:rsidR="007C13CD" w:rsidRPr="00A77630">
        <w:rPr>
          <w:rFonts w:ascii="Times New Roman" w:hAnsi="Times New Roman" w:cs="Times New Roman"/>
          <w:sz w:val="24"/>
          <w:szCs w:val="24"/>
          <w:lang w:val="ro-RO"/>
        </w:rPr>
        <w:t>Hotărârii</w:t>
      </w:r>
      <w:r w:rsidR="007750A8"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  Guvernului </w:t>
      </w:r>
      <w:r w:rsidR="00A14FCD"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 nr. 983 din 22.12.2012 </w:t>
      </w:r>
      <w:r w:rsidR="00A14FCD" w:rsidRPr="00A77630">
        <w:rPr>
          <w:rFonts w:ascii="Times New Roman" w:hAnsi="Times New Roman" w:cs="Times New Roman"/>
          <w:i/>
          <w:sz w:val="24"/>
          <w:szCs w:val="24"/>
          <w:lang w:val="ro-RO"/>
        </w:rPr>
        <w:t>cu privire la modul de funcționare a instituțiilor de învățământ superior de stat în condiții de autonomie financiară</w:t>
      </w:r>
      <w:r w:rsidR="00A14FCD"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, au determinat necesitatea debirocratizării </w:t>
      </w:r>
      <w:r w:rsidR="007750A8"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unor procese </w:t>
      </w:r>
      <w:r w:rsidR="00A14FCD"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in </w:t>
      </w:r>
      <w:r w:rsidR="007750A8" w:rsidRPr="00A77630">
        <w:rPr>
          <w:rFonts w:ascii="Times New Roman" w:hAnsi="Times New Roman" w:cs="Times New Roman"/>
          <w:sz w:val="24"/>
          <w:szCs w:val="24"/>
          <w:lang w:val="ro-RO"/>
        </w:rPr>
        <w:t>sistemul educaţional naţional</w:t>
      </w:r>
      <w:r w:rsidR="009A2E5A">
        <w:rPr>
          <w:rFonts w:ascii="Times New Roman" w:hAnsi="Times New Roman" w:cs="Times New Roman"/>
          <w:sz w:val="24"/>
          <w:szCs w:val="24"/>
          <w:lang w:val="ro-RO"/>
        </w:rPr>
        <w:t xml:space="preserve">.  În acest context, cu referire la procesul de oferire a serviciilor educaționale studenților/elevilor internaționali, accent se va pune pe facilitarea accesului și simplificarea unor proceduri de invitare și documentare în Republica Moldova a acestora. </w:t>
      </w:r>
    </w:p>
    <w:p w:rsidR="00767520" w:rsidRPr="00A77630" w:rsidRDefault="009A2E5A" w:rsidP="00767520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La ora actuală, deja s-au întreprins anumite acțiuni în acest sens. Menționăm faptul că o serie de re</w:t>
      </w:r>
      <w:r w:rsidR="004A793E">
        <w:rPr>
          <w:rFonts w:ascii="Times New Roman" w:hAnsi="Times New Roman" w:cs="Times New Roman"/>
          <w:sz w:val="24"/>
          <w:szCs w:val="24"/>
          <w:lang w:val="ro-RO"/>
        </w:rPr>
        <w:t xml:space="preserve">sponsabilități ce țin de încadrarea /reîncadrarea în sistem a elevilor sosiți de peste hotare au fost delegate </w:t>
      </w:r>
      <w:r w:rsidR="00767520" w:rsidRPr="00A77630">
        <w:rPr>
          <w:rFonts w:ascii="Times New Roman" w:hAnsi="Times New Roman" w:cs="Times New Roman"/>
          <w:sz w:val="24"/>
          <w:szCs w:val="24"/>
          <w:lang w:val="ro-RO"/>
        </w:rPr>
        <w:t>organelor locale</w:t>
      </w:r>
      <w:r w:rsidR="004A793E">
        <w:rPr>
          <w:rFonts w:ascii="Times New Roman" w:hAnsi="Times New Roman" w:cs="Times New Roman"/>
          <w:sz w:val="24"/>
          <w:szCs w:val="24"/>
          <w:lang w:val="ro-RO"/>
        </w:rPr>
        <w:t xml:space="preserve"> de specialitate și </w:t>
      </w:r>
      <w:r w:rsidR="00767520"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instituţiilor din subordine. Astfel,  prin ordinul nr. </w:t>
      </w:r>
      <w:r w:rsidR="00767520" w:rsidRPr="00A77630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o-RO"/>
        </w:rPr>
        <w:t xml:space="preserve">471 din 30 noiembrie 2017 </w:t>
      </w:r>
      <w:r w:rsidR="00767520" w:rsidRPr="00A77630">
        <w:rPr>
          <w:rFonts w:ascii="Times New Roman" w:hAnsi="Times New Roman" w:cs="Times New Roman"/>
          <w:sz w:val="24"/>
          <w:szCs w:val="24"/>
          <w:lang w:val="ro-RO"/>
        </w:rPr>
        <w:t>Ministerul Educaţiei, Culturii şi Cercetării a aprobat</w:t>
      </w:r>
      <w:r w:rsidR="00767520" w:rsidRPr="00A77630">
        <w:rPr>
          <w:rFonts w:ascii="Times New Roman" w:hAnsi="Times New Roman" w:cs="Times New Roman"/>
          <w:i/>
          <w:sz w:val="24"/>
          <w:szCs w:val="24"/>
          <w:lang w:val="ro-RO"/>
        </w:rPr>
        <w:t xml:space="preserve"> Instrucțiunea cu privire la recunoașterea și echivalarea perioadelor de studii</w:t>
      </w:r>
      <w:r w:rsidR="00767520" w:rsidRPr="00A77630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="00767520" w:rsidRPr="00A77630">
        <w:rPr>
          <w:rFonts w:ascii="Times New Roman" w:hAnsi="Times New Roman" w:cs="Times New Roman"/>
          <w:i/>
          <w:sz w:val="24"/>
          <w:szCs w:val="24"/>
          <w:lang w:val="ro-RO"/>
        </w:rPr>
        <w:t xml:space="preserve">efectuate în străinătate. </w:t>
      </w:r>
      <w:r w:rsidR="00767520" w:rsidRPr="00A77630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767520" w:rsidRPr="00A77630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o-RO"/>
        </w:rPr>
        <w:t>n conformitate cu prevederile Ordinului menţionat procesul de recunoaştere şi echivalare a perioadelor de studii, efectuate în străinătate</w:t>
      </w:r>
      <w:r w:rsidR="00EF66FA" w:rsidRPr="00A77630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o-RO"/>
        </w:rPr>
        <w:t>,</w:t>
      </w:r>
      <w:r w:rsidR="00767520" w:rsidRPr="00A77630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o-RO"/>
        </w:rPr>
        <w:t xml:space="preserve"> </w:t>
      </w:r>
      <w:r w:rsidR="00767520" w:rsidRPr="00A77630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  <w:t>pentru continuarea studiilor în învăţământul primar şi g</w:t>
      </w:r>
      <w:r w:rsidR="004A793E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  <w:t xml:space="preserve">eneral </w:t>
      </w:r>
      <w:r w:rsidR="00767520" w:rsidRPr="00A77630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ro-RO"/>
        </w:rPr>
        <w:t xml:space="preserve"> </w:t>
      </w:r>
      <w:r w:rsidR="00767520" w:rsidRPr="00A77630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o-RO"/>
        </w:rPr>
        <w:t>se realizează de către </w:t>
      </w:r>
      <w:r w:rsidR="00767520" w:rsidRPr="00A77630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  <w:t>Organul local de specialitate în domeniul învăţământului</w:t>
      </w:r>
      <w:r w:rsidR="00767520" w:rsidRPr="00A77630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o-RO"/>
        </w:rPr>
        <w:t> din unitatea</w:t>
      </w:r>
      <w:r w:rsidR="0025193E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o-RO"/>
        </w:rPr>
        <w:t xml:space="preserve"> </w:t>
      </w:r>
      <w:r w:rsidR="00767520" w:rsidRPr="00A77630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o-RO"/>
        </w:rPr>
        <w:t>teritorial-administrativă. Dosarul candidatului se depune la Organul local de specialitate în domeniul învăţământului sau la instituţia de învăţământ în care persoana solicită înscrierea la studii.</w:t>
      </w:r>
    </w:p>
    <w:p w:rsidR="00767520" w:rsidRPr="00A77630" w:rsidRDefault="00767520" w:rsidP="0076752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A77630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o-RO"/>
        </w:rPr>
        <w:lastRenderedPageBreak/>
        <w:t xml:space="preserve">Astfel, începând cu </w:t>
      </w:r>
      <w:r w:rsidRPr="00A77630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  <w:t>18 decembrie 2017</w:t>
      </w:r>
      <w:r w:rsidRPr="00A77630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o-RO"/>
        </w:rPr>
        <w:t xml:space="preserve">, această activitate se desfăşoară la nivelul organelor locale de specialitate în domeniul </w:t>
      </w:r>
      <w:r w:rsidR="007C13CD" w:rsidRPr="00A77630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o-RO"/>
        </w:rPr>
        <w:t>învățământului</w:t>
      </w:r>
      <w:r w:rsidRPr="00A77630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o-RO"/>
        </w:rPr>
        <w:t xml:space="preserve">. </w:t>
      </w:r>
      <w:r w:rsidRPr="00A77630">
        <w:rPr>
          <w:rFonts w:ascii="Times New Roman" w:hAnsi="Times New Roman"/>
          <w:color w:val="000000"/>
          <w:sz w:val="24"/>
          <w:szCs w:val="24"/>
          <w:lang w:val="ro-RO"/>
        </w:rPr>
        <w:t xml:space="preserve">În scopul facilitării procesului, Instrucţiunea menţionată include 2 anexe, care prevăd modelul </w:t>
      </w:r>
      <w:r w:rsidRPr="00A77630">
        <w:rPr>
          <w:rFonts w:ascii="Times New Roman" w:hAnsi="Times New Roman"/>
          <w:i/>
          <w:color w:val="000000"/>
          <w:sz w:val="24"/>
          <w:szCs w:val="24"/>
          <w:lang w:val="ro-RO"/>
        </w:rPr>
        <w:t xml:space="preserve">Certificatului de recunoaștere/echivalare a </w:t>
      </w:r>
      <w:r w:rsidRPr="00A77630">
        <w:rPr>
          <w:rFonts w:ascii="Times New Roman" w:hAnsi="Times New Roman"/>
          <w:i/>
          <w:sz w:val="24"/>
          <w:szCs w:val="24"/>
          <w:lang w:val="ro-RO"/>
        </w:rPr>
        <w:t xml:space="preserve">perioadelor de studii efectuate în străinătate şi Grila de convertire a notelor şi calificativelor pentru </w:t>
      </w:r>
      <w:r w:rsidR="00F00A0A" w:rsidRPr="00A77630">
        <w:rPr>
          <w:rFonts w:ascii="Times New Roman" w:hAnsi="Times New Roman"/>
          <w:i/>
          <w:sz w:val="24"/>
          <w:szCs w:val="24"/>
          <w:lang w:val="ro-RO"/>
        </w:rPr>
        <w:t>învățământul</w:t>
      </w:r>
      <w:r w:rsidRPr="00A77630">
        <w:rPr>
          <w:rFonts w:ascii="Times New Roman" w:hAnsi="Times New Roman"/>
          <w:i/>
          <w:sz w:val="24"/>
          <w:szCs w:val="24"/>
          <w:lang w:val="ro-RO"/>
        </w:rPr>
        <w:t xml:space="preserve"> general. </w:t>
      </w:r>
    </w:p>
    <w:p w:rsidR="004207A9" w:rsidRDefault="00767520" w:rsidP="0076752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77630">
        <w:rPr>
          <w:rFonts w:ascii="Times New Roman" w:hAnsi="Times New Roman" w:cs="Times New Roman"/>
          <w:sz w:val="24"/>
          <w:szCs w:val="24"/>
          <w:lang w:val="ro-RO"/>
        </w:rPr>
        <w:t>Prin aplicarea prezentei Instrucţiuni</w:t>
      </w:r>
      <w:r w:rsidR="00AC70A8" w:rsidRPr="00A77630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 dar şi prin delegarea responsabilităţilor de </w:t>
      </w:r>
      <w:r w:rsidR="00AC70A8"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recunoaştere a perioadelor </w:t>
      </w:r>
      <w:r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de studii către instituţiile/organele subordonate, Ministerul Educaţiei Culturii şi Cercetării a demarat un proces de reconceptualizare şi eficientizare a procesului de recunoaştere </w:t>
      </w:r>
      <w:r w:rsidR="004A793E">
        <w:rPr>
          <w:rFonts w:ascii="Times New Roman" w:hAnsi="Times New Roman" w:cs="Times New Roman"/>
          <w:sz w:val="24"/>
          <w:szCs w:val="24"/>
          <w:lang w:val="ro-RO"/>
        </w:rPr>
        <w:t xml:space="preserve">a actelor de studii </w:t>
      </w:r>
      <w:r w:rsidR="004207A9">
        <w:rPr>
          <w:rFonts w:ascii="Times New Roman" w:hAnsi="Times New Roman" w:cs="Times New Roman"/>
          <w:sz w:val="24"/>
          <w:szCs w:val="24"/>
          <w:lang w:val="ro-RO"/>
        </w:rPr>
        <w:t>obținute în străinătate</w:t>
      </w:r>
      <w:r w:rsidRPr="00A77630">
        <w:rPr>
          <w:rFonts w:ascii="Times New Roman" w:hAnsi="Times New Roman" w:cs="Times New Roman"/>
          <w:sz w:val="24"/>
          <w:szCs w:val="24"/>
          <w:lang w:val="ro-RO"/>
        </w:rPr>
        <w:t>, fapt ce duce la debirocratizarea activităţii</w:t>
      </w:r>
      <w:r w:rsidR="00AC70A8" w:rsidRPr="00A77630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 dar şi crearea unor facilităţi pentru toţi actorii implicaţi în proces</w:t>
      </w:r>
      <w:r w:rsidR="004207A9">
        <w:rPr>
          <w:rFonts w:ascii="Times New Roman" w:hAnsi="Times New Roman" w:cs="Times New Roman"/>
          <w:sz w:val="24"/>
          <w:szCs w:val="24"/>
          <w:lang w:val="ro-RO"/>
        </w:rPr>
        <w:t>. Nu în ultimul rând au de câștigat studenții/elevii care vin de peste hotare și solicită încadrarea</w:t>
      </w:r>
      <w:r w:rsidR="007D2D34">
        <w:rPr>
          <w:rFonts w:ascii="Times New Roman" w:hAnsi="Times New Roman" w:cs="Times New Roman"/>
          <w:sz w:val="24"/>
          <w:szCs w:val="24"/>
          <w:lang w:val="ro-RO"/>
        </w:rPr>
        <w:t xml:space="preserve"> sau </w:t>
      </w:r>
      <w:r w:rsidR="004207A9">
        <w:rPr>
          <w:rFonts w:ascii="Times New Roman" w:hAnsi="Times New Roman" w:cs="Times New Roman"/>
          <w:sz w:val="24"/>
          <w:szCs w:val="24"/>
          <w:lang w:val="ro-RO"/>
        </w:rPr>
        <w:t xml:space="preserve">continuarea studiilor în sistemul educațional național. </w:t>
      </w:r>
    </w:p>
    <w:p w:rsidR="00F16EAB" w:rsidRPr="00A77630" w:rsidRDefault="00F16EAB" w:rsidP="00767520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77630">
        <w:rPr>
          <w:rFonts w:ascii="Times New Roman" w:hAnsi="Times New Roman" w:cs="Times New Roman"/>
          <w:b/>
          <w:sz w:val="24"/>
          <w:szCs w:val="24"/>
          <w:lang w:val="ro-RO"/>
        </w:rPr>
        <w:t>Esența proiectului</w:t>
      </w:r>
    </w:p>
    <w:p w:rsidR="00204964" w:rsidRDefault="00A14FCD" w:rsidP="00E24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Prezenta </w:t>
      </w:r>
      <w:r w:rsidR="001258D8" w:rsidRPr="00A77630">
        <w:rPr>
          <w:rFonts w:ascii="Times New Roman" w:hAnsi="Times New Roman" w:cs="Times New Roman"/>
          <w:sz w:val="24"/>
          <w:szCs w:val="24"/>
          <w:lang w:val="ro-RO"/>
        </w:rPr>
        <w:t>Hotărâre</w:t>
      </w:r>
      <w:r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 de Guvern p</w:t>
      </w:r>
      <w:r w:rsidR="0025193E">
        <w:rPr>
          <w:rFonts w:ascii="Times New Roman" w:hAnsi="Times New Roman" w:cs="Times New Roman"/>
          <w:sz w:val="24"/>
          <w:szCs w:val="24"/>
          <w:lang w:val="ro-RO"/>
        </w:rPr>
        <w:t xml:space="preserve">entru </w:t>
      </w:r>
      <w:r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amendarea </w:t>
      </w:r>
      <w:r w:rsidR="000D44E6" w:rsidRPr="00A77630">
        <w:rPr>
          <w:rFonts w:ascii="Times New Roman" w:hAnsi="Times New Roman" w:cs="Times New Roman"/>
          <w:i/>
          <w:sz w:val="24"/>
          <w:szCs w:val="24"/>
          <w:lang w:val="ro-RO"/>
        </w:rPr>
        <w:t>Regulamentul</w:t>
      </w:r>
      <w:r w:rsidRPr="00A77630">
        <w:rPr>
          <w:rFonts w:ascii="Times New Roman" w:hAnsi="Times New Roman" w:cs="Times New Roman"/>
          <w:i/>
          <w:sz w:val="24"/>
          <w:szCs w:val="24"/>
          <w:lang w:val="ro-RO"/>
        </w:rPr>
        <w:t xml:space="preserve">ui </w:t>
      </w:r>
      <w:r w:rsidRPr="00A77630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cu privire la studiile străinilor în instituțiile de </w:t>
      </w:r>
      <w:r w:rsidR="001258D8" w:rsidRPr="00A77630">
        <w:rPr>
          <w:rFonts w:ascii="Times New Roman" w:hAnsi="Times New Roman" w:cs="Times New Roman"/>
          <w:bCs/>
          <w:i/>
          <w:sz w:val="24"/>
          <w:szCs w:val="24"/>
          <w:lang w:val="ro-RO"/>
        </w:rPr>
        <w:t>învățământ</w:t>
      </w:r>
      <w:r w:rsidRPr="00A77630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 din Republica Moldova</w:t>
      </w:r>
      <w:r w:rsidRPr="00A7763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are drept scop </w:t>
      </w:r>
      <w:r w:rsidR="00C54D7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debirocratizarea unor procese din sistem prin simplificarea procedurilor de invitare și documentare a străinilor veniți în R. Moldova în scop de studii. Astfel, în conformitate cu </w:t>
      </w:r>
      <w:r w:rsidR="007D2D3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modificările propuse la </w:t>
      </w:r>
      <w:r w:rsidR="00C54D7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HG nr. 504,  </w:t>
      </w:r>
      <w:r w:rsidR="00C54D73" w:rsidRPr="00A77630">
        <w:rPr>
          <w:rFonts w:ascii="Times New Roman" w:hAnsi="Times New Roman" w:cs="Times New Roman"/>
          <w:bCs/>
          <w:sz w:val="24"/>
          <w:szCs w:val="24"/>
          <w:lang w:val="ro-RO"/>
        </w:rPr>
        <w:t>dosarele străinilor</w:t>
      </w:r>
      <w:r w:rsidR="00C54D7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care vin din țările semnatare </w:t>
      </w:r>
      <w:r w:rsidR="00C54D73" w:rsidRPr="00E2489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 </w:t>
      </w:r>
      <w:r w:rsidR="004A4408" w:rsidRPr="0025193E">
        <w:rPr>
          <w:rFonts w:ascii="Times New Roman" w:hAnsi="Times New Roman" w:cs="Times New Roman"/>
          <w:i/>
          <w:sz w:val="24"/>
          <w:szCs w:val="24"/>
          <w:lang w:val="ro-RO"/>
        </w:rPr>
        <w:t>Convenției</w:t>
      </w:r>
      <w:r w:rsidR="004A4408" w:rsidRPr="0025193E"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  <w:t xml:space="preserve"> </w:t>
      </w:r>
      <w:r w:rsidR="004A4408" w:rsidRPr="0025193E">
        <w:rPr>
          <w:rFonts w:ascii="Times New Roman" w:hAnsi="Times New Roman" w:cs="Times New Roman"/>
          <w:i/>
          <w:sz w:val="24"/>
          <w:szCs w:val="24"/>
          <w:lang w:val="ro-RO"/>
        </w:rPr>
        <w:t>cu privire la recunoaşterea atestatelor obţinute în învăţământul superior în statele din regiunea Europei</w:t>
      </w:r>
      <w:r w:rsidR="004A4408" w:rsidRPr="004A4408">
        <w:rPr>
          <w:rFonts w:ascii="Times New Roman" w:hAnsi="Times New Roman" w:cs="Times New Roman"/>
          <w:sz w:val="24"/>
          <w:szCs w:val="24"/>
          <w:lang w:val="ro-RO"/>
        </w:rPr>
        <w:t>, semnată la Lisabona în 1997</w:t>
      </w:r>
      <w:r w:rsidR="00406715">
        <w:rPr>
          <w:rFonts w:ascii="Times New Roman" w:hAnsi="Times New Roman" w:cs="Times New Roman"/>
          <w:sz w:val="24"/>
          <w:szCs w:val="24"/>
          <w:lang w:val="ro-RO"/>
        </w:rPr>
        <w:t>, la care Republica M</w:t>
      </w:r>
      <w:r w:rsidR="00204964">
        <w:rPr>
          <w:rFonts w:ascii="Times New Roman" w:hAnsi="Times New Roman" w:cs="Times New Roman"/>
          <w:sz w:val="24"/>
          <w:szCs w:val="24"/>
          <w:lang w:val="ro-RO"/>
        </w:rPr>
        <w:t>oldova este parte din anul 1999</w:t>
      </w:r>
      <w:r w:rsidR="004A4408" w:rsidRPr="004A4408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r w:rsidR="007D2D34">
        <w:rPr>
          <w:rFonts w:ascii="Times New Roman" w:hAnsi="Times New Roman" w:cs="Times New Roman"/>
          <w:sz w:val="24"/>
          <w:szCs w:val="24"/>
          <w:lang w:val="ro-RO"/>
        </w:rPr>
        <w:t xml:space="preserve">în continuare </w:t>
      </w:r>
      <w:r w:rsidR="004A4408" w:rsidRPr="004A4408">
        <w:rPr>
          <w:rFonts w:ascii="Times New Roman" w:hAnsi="Times New Roman" w:cs="Times New Roman"/>
          <w:sz w:val="24"/>
          <w:szCs w:val="24"/>
          <w:lang w:val="ro-RO"/>
        </w:rPr>
        <w:t>Convenția Lisabona)</w:t>
      </w:r>
      <w:r w:rsidR="004A4408">
        <w:rPr>
          <w:sz w:val="24"/>
          <w:szCs w:val="24"/>
          <w:lang w:val="ro-RO"/>
        </w:rPr>
        <w:t xml:space="preserve"> </w:t>
      </w:r>
      <w:r w:rsidR="00C54D73">
        <w:rPr>
          <w:rFonts w:ascii="Times New Roman" w:hAnsi="Times New Roman" w:cs="Times New Roman"/>
          <w:bCs/>
          <w:sz w:val="24"/>
          <w:szCs w:val="24"/>
          <w:lang w:val="ro-RO"/>
        </w:rPr>
        <w:t>nu vor mai fi coordonate cu Ministerul Educației, Culturii și Cercetării</w:t>
      </w:r>
      <w:r w:rsidR="007D2D3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r w:rsidR="0020496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în vederea oferii scrisorii de accept la studii, </w:t>
      </w:r>
      <w:r w:rsidR="007D2D3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așa cum prevede actualul Regulament. </w:t>
      </w:r>
      <w:r w:rsidR="00C135C2">
        <w:rPr>
          <w:rFonts w:ascii="Times New Roman" w:hAnsi="Times New Roman" w:cs="Times New Roman"/>
          <w:bCs/>
          <w:sz w:val="24"/>
          <w:szCs w:val="24"/>
          <w:lang w:val="ro-RO"/>
        </w:rPr>
        <w:t>Astfel, i</w:t>
      </w:r>
      <w:r w:rsidR="00C135C2">
        <w:rPr>
          <w:rFonts w:ascii="Times New Roman" w:hAnsi="Times New Roman" w:cs="Times New Roman"/>
          <w:sz w:val="24"/>
          <w:szCs w:val="24"/>
          <w:lang w:val="ro-RO"/>
        </w:rPr>
        <w:t xml:space="preserve">nstituțiile de învățământ  și organele locale de specialitate în domeniul educației, vor realiza procedurile de recunoaștere în scop de studii, pentru categoriile respective de străini și vor înainta </w:t>
      </w:r>
      <w:r w:rsidR="00C135C2" w:rsidRPr="00713FFA">
        <w:rPr>
          <w:rFonts w:ascii="Times New Roman" w:hAnsi="Times New Roman" w:cs="Times New Roman"/>
          <w:sz w:val="24"/>
          <w:szCs w:val="24"/>
          <w:lang w:val="ro-RO"/>
        </w:rPr>
        <w:t>demersurile necesare către Biroul Migraţie şi Azil al Ministerului Afacerilor Interne în vederea documentării străinilor</w:t>
      </w:r>
      <w:r w:rsidR="00C135C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204964" w:rsidRDefault="00204964" w:rsidP="00E24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4A4408" w:rsidRDefault="00204964" w:rsidP="00E24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În context, menționăm că a</w:t>
      </w:r>
      <w:r w:rsidR="004A440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ctualmente 55 țări ale lumii, preponderent țări europene, au semnat Convenția </w:t>
      </w:r>
      <w:r w:rsidR="005C31B2">
        <w:rPr>
          <w:rFonts w:ascii="Times New Roman" w:hAnsi="Times New Roman" w:cs="Times New Roman"/>
          <w:bCs/>
          <w:sz w:val="24"/>
          <w:szCs w:val="24"/>
          <w:lang w:val="ro-RO"/>
        </w:rPr>
        <w:t>Lisabona</w:t>
      </w:r>
      <w:r w:rsidR="004A440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(Lista țărilor semnatare a Convenției se anexează). Este de </w:t>
      </w:r>
      <w:r w:rsidR="007D2D34">
        <w:rPr>
          <w:rFonts w:ascii="Times New Roman" w:hAnsi="Times New Roman" w:cs="Times New Roman"/>
          <w:bCs/>
          <w:sz w:val="24"/>
          <w:szCs w:val="24"/>
          <w:lang w:val="ro-RO"/>
        </w:rPr>
        <w:t>menționat că țările semnatare a  C</w:t>
      </w:r>
      <w:r w:rsidR="004A4408">
        <w:rPr>
          <w:rFonts w:ascii="Times New Roman" w:hAnsi="Times New Roman" w:cs="Times New Roman"/>
          <w:bCs/>
          <w:sz w:val="24"/>
          <w:szCs w:val="24"/>
          <w:lang w:val="ro-RO"/>
        </w:rPr>
        <w:t>onvenției Lisabona</w:t>
      </w:r>
      <w:r w:rsidR="007D2D3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având ca angajament promovarea unui șir de reforme la nivelul sistemului educațional național, se obligă apriori să recunoască </w:t>
      </w:r>
      <w:r w:rsidR="00E2489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actele de studii, eliberate în alte țări semnatare ale Convenției, pentru a asigura accesul  la continuarea studiilor în țara în care se solicită recunoașterea. Astfel, Secțiunea IV-a a Convenției, Art. IV.1, prevede expres: </w:t>
      </w:r>
      <w:r w:rsidR="00E24892" w:rsidRPr="00E24892">
        <w:rPr>
          <w:rFonts w:ascii="Times New Roman" w:hAnsi="Times New Roman" w:cs="Times New Roman"/>
          <w:bCs/>
          <w:sz w:val="24"/>
          <w:szCs w:val="24"/>
        </w:rPr>
        <w:t>«</w:t>
      </w:r>
      <w:r w:rsidR="00E24892" w:rsidRPr="00E24892">
        <w:rPr>
          <w:rFonts w:ascii="TimesNewRomanPSMT" w:hAnsi="TimesNewRomanPSMT" w:cs="TimesNewRomanPSMT"/>
          <w:i/>
          <w:sz w:val="24"/>
          <w:szCs w:val="24"/>
          <w:lang w:val="ro-RO"/>
        </w:rPr>
        <w:t>Fiecare parte va recunoaşte atestatele eliberate de către celelalte părţi, care</w:t>
      </w:r>
      <w:r w:rsidR="00E24892" w:rsidRPr="00E24892">
        <w:rPr>
          <w:rFonts w:cs="TimesNewRomanPSMT"/>
          <w:i/>
          <w:sz w:val="24"/>
          <w:szCs w:val="24"/>
        </w:rPr>
        <w:t xml:space="preserve"> </w:t>
      </w:r>
      <w:r w:rsidR="00E24892" w:rsidRPr="00E24892">
        <w:rPr>
          <w:rFonts w:ascii="TimesNewRomanPSMT" w:hAnsi="TimesNewRomanPSMT" w:cs="TimesNewRomanPSMT"/>
          <w:i/>
          <w:sz w:val="24"/>
          <w:szCs w:val="24"/>
          <w:lang w:val="ro-RO"/>
        </w:rPr>
        <w:t>îndeplinesc cerinţele generale pentru accesul în învăţământul superior din acele părţi,</w:t>
      </w:r>
      <w:r w:rsidR="00E24892" w:rsidRPr="00E24892">
        <w:rPr>
          <w:rFonts w:cs="TimesNewRomanPSMT"/>
          <w:i/>
          <w:sz w:val="24"/>
          <w:szCs w:val="24"/>
        </w:rPr>
        <w:t xml:space="preserve"> </w:t>
      </w:r>
      <w:r w:rsidR="00E24892" w:rsidRPr="00E24892">
        <w:rPr>
          <w:rFonts w:ascii="TimesNewRomanPSMT" w:hAnsi="TimesNewRomanPSMT" w:cs="TimesNewRomanPSMT"/>
          <w:i/>
          <w:sz w:val="24"/>
          <w:szCs w:val="24"/>
          <w:lang w:val="ro-RO"/>
        </w:rPr>
        <w:t>în scopul de a permite accesul la programele aparţinând sistemului său de învăţământ</w:t>
      </w:r>
      <w:r w:rsidR="00E24892">
        <w:rPr>
          <w:rFonts w:ascii="TimesNewRomanPSMT" w:hAnsi="TimesNewRomanPSMT" w:cs="TimesNewRomanPSMT"/>
          <w:i/>
          <w:sz w:val="24"/>
          <w:szCs w:val="24"/>
          <w:lang w:val="ro-RO"/>
        </w:rPr>
        <w:t xml:space="preserve"> </w:t>
      </w:r>
      <w:r w:rsidR="00E24892" w:rsidRPr="00E24892">
        <w:rPr>
          <w:rFonts w:ascii="TimesNewRomanPSMT" w:hAnsi="TimesNewRomanPSMT" w:cs="TimesNewRomanPSMT"/>
          <w:i/>
          <w:sz w:val="24"/>
          <w:szCs w:val="24"/>
          <w:lang w:val="ro-RO"/>
        </w:rPr>
        <w:t>superior, cu condiţia să nu existe diferenţe substanţiale dovedite între cerinţele</w:t>
      </w:r>
      <w:r w:rsidR="00E24892">
        <w:rPr>
          <w:rFonts w:ascii="TimesNewRomanPSMT" w:hAnsi="TimesNewRomanPSMT" w:cs="TimesNewRomanPSMT"/>
          <w:i/>
          <w:sz w:val="24"/>
          <w:szCs w:val="24"/>
          <w:lang w:val="ro-RO"/>
        </w:rPr>
        <w:t xml:space="preserve"> </w:t>
      </w:r>
      <w:r w:rsidR="00E24892" w:rsidRPr="00E24892">
        <w:rPr>
          <w:rFonts w:ascii="TimesNewRomanPSMT" w:hAnsi="TimesNewRomanPSMT" w:cs="TimesNewRomanPSMT"/>
          <w:i/>
          <w:sz w:val="24"/>
          <w:szCs w:val="24"/>
          <w:lang w:val="ro-RO"/>
        </w:rPr>
        <w:t>generale de acces din partea în care atestatul a fost obţinut şi partea în care este</w:t>
      </w:r>
      <w:r w:rsidR="00E24892">
        <w:rPr>
          <w:rFonts w:ascii="TimesNewRomanPSMT" w:hAnsi="TimesNewRomanPSMT" w:cs="TimesNewRomanPSMT"/>
          <w:i/>
          <w:sz w:val="24"/>
          <w:szCs w:val="24"/>
          <w:lang w:val="ro-RO"/>
        </w:rPr>
        <w:t xml:space="preserve"> </w:t>
      </w:r>
      <w:r w:rsidR="00E24892" w:rsidRPr="00E24892">
        <w:rPr>
          <w:rFonts w:ascii="TimesNewRomanPSMT" w:hAnsi="TimesNewRomanPSMT" w:cs="TimesNewRomanPSMT"/>
          <w:i/>
          <w:sz w:val="24"/>
          <w:szCs w:val="24"/>
          <w:lang w:val="ro-RO"/>
        </w:rPr>
        <w:t>solicitată recunoaşterea</w:t>
      </w:r>
      <w:r w:rsidR="00E24892" w:rsidRPr="00E24892">
        <w:rPr>
          <w:rFonts w:cs="TimesNewRomanPSMT"/>
          <w:i/>
          <w:sz w:val="24"/>
          <w:szCs w:val="24"/>
        </w:rPr>
        <w:t>»</w:t>
      </w:r>
      <w:r w:rsidR="00E24892" w:rsidRPr="00E24892">
        <w:rPr>
          <w:rFonts w:ascii="TimesNewRomanPSMT" w:hAnsi="TimesNewRomanPSMT" w:cs="TimesNewRomanPSMT"/>
          <w:i/>
          <w:sz w:val="24"/>
          <w:szCs w:val="24"/>
          <w:lang w:val="ro-RO"/>
        </w:rPr>
        <w:t>.</w:t>
      </w:r>
      <w:r w:rsidR="004A4408" w:rsidRPr="00E24892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 </w:t>
      </w:r>
    </w:p>
    <w:p w:rsidR="009065C8" w:rsidRPr="00A77630" w:rsidRDefault="009065C8" w:rsidP="009065C8">
      <w:pPr>
        <w:spacing w:after="2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Această </w:t>
      </w:r>
      <w:r w:rsidR="001406BC"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abordare </w:t>
      </w:r>
      <w:r w:rsidRPr="00A77630">
        <w:rPr>
          <w:rFonts w:ascii="Times New Roman" w:hAnsi="Times New Roman" w:cs="Times New Roman"/>
          <w:sz w:val="24"/>
          <w:szCs w:val="24"/>
          <w:lang w:val="ro-RO"/>
        </w:rPr>
        <w:t>corespunde practicilor internaționale, prin care universitățile</w:t>
      </w:r>
      <w:r w:rsidR="00205CD9"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, instituţiile de </w:t>
      </w:r>
      <w:r w:rsidR="004207A9" w:rsidRPr="00A77630">
        <w:rPr>
          <w:rFonts w:ascii="Times New Roman" w:hAnsi="Times New Roman" w:cs="Times New Roman"/>
          <w:sz w:val="24"/>
          <w:szCs w:val="24"/>
          <w:lang w:val="ro-RO"/>
        </w:rPr>
        <w:t>învățământ</w:t>
      </w:r>
      <w:r w:rsidR="00205CD9"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 profesional tehnic</w:t>
      </w:r>
      <w:r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406BC"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şi alte organe din domeniul învățământului, </w:t>
      </w:r>
      <w:r w:rsidRPr="00A77630">
        <w:rPr>
          <w:rFonts w:ascii="Times New Roman" w:hAnsi="Times New Roman" w:cs="Times New Roman"/>
          <w:sz w:val="24"/>
          <w:szCs w:val="24"/>
          <w:lang w:val="ro-RO"/>
        </w:rPr>
        <w:t>care funcționează în condiții de autonomie au dreptul de a lua în mod independent decizii</w:t>
      </w:r>
      <w:r w:rsidR="00AC70A8" w:rsidRPr="00A77630">
        <w:rPr>
          <w:rFonts w:ascii="Times New Roman" w:hAnsi="Times New Roman" w:cs="Times New Roman"/>
          <w:sz w:val="24"/>
          <w:szCs w:val="24"/>
          <w:lang w:val="ro-RO"/>
        </w:rPr>
        <w:t>, dar în acelaşi timp de a</w:t>
      </w:r>
      <w:r w:rsidR="00204964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AC70A8"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şi asuma responsabilităţi, </w:t>
      </w:r>
      <w:r w:rsidRPr="00A77630">
        <w:rPr>
          <w:rFonts w:ascii="Times New Roman" w:hAnsi="Times New Roman" w:cs="Times New Roman"/>
          <w:sz w:val="24"/>
          <w:szCs w:val="24"/>
          <w:lang w:val="ro-RO"/>
        </w:rPr>
        <w:t>privind</w:t>
      </w:r>
      <w:r w:rsidR="00E24892" w:rsidRPr="00E24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4892">
        <w:rPr>
          <w:rFonts w:ascii="Times New Roman" w:hAnsi="Times New Roman" w:cs="Times New Roman"/>
          <w:sz w:val="24"/>
          <w:szCs w:val="24"/>
        </w:rPr>
        <w:t>recunoașterea</w:t>
      </w:r>
      <w:proofErr w:type="spellEnd"/>
      <w:r w:rsidR="00E24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4892">
        <w:rPr>
          <w:rFonts w:ascii="Times New Roman" w:hAnsi="Times New Roman" w:cs="Times New Roman"/>
          <w:sz w:val="24"/>
          <w:szCs w:val="24"/>
        </w:rPr>
        <w:t>actelor</w:t>
      </w:r>
      <w:proofErr w:type="spellEnd"/>
      <w:r w:rsidR="00E248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24892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="00E24892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E24892">
        <w:rPr>
          <w:rFonts w:ascii="Times New Roman" w:hAnsi="Times New Roman" w:cs="Times New Roman"/>
          <w:sz w:val="24"/>
          <w:szCs w:val="24"/>
        </w:rPr>
        <w:t>străinătate</w:t>
      </w:r>
      <w:proofErr w:type="spellEnd"/>
      <w:r w:rsidR="00E24892">
        <w:rPr>
          <w:rFonts w:ascii="Times New Roman" w:hAnsi="Times New Roman" w:cs="Times New Roman"/>
          <w:sz w:val="24"/>
          <w:szCs w:val="24"/>
        </w:rPr>
        <w:t xml:space="preserve">, </w:t>
      </w:r>
      <w:r w:rsidRPr="00A77630">
        <w:rPr>
          <w:rFonts w:ascii="Times New Roman" w:hAnsi="Times New Roman" w:cs="Times New Roman"/>
          <w:sz w:val="24"/>
          <w:szCs w:val="24"/>
          <w:lang w:val="ro-RO"/>
        </w:rPr>
        <w:t>organizarea și desfășurarea admiterii la studii, stabilirea programelor de studii și a calendarului academic pentru studenții străini</w:t>
      </w:r>
      <w:r w:rsidR="00C135C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A77630">
        <w:rPr>
          <w:rFonts w:ascii="Times New Roman" w:hAnsi="Times New Roman" w:cs="Times New Roman"/>
          <w:sz w:val="24"/>
          <w:szCs w:val="24"/>
          <w:lang w:val="ro-RO"/>
        </w:rPr>
        <w:t>prin aprobarea acestora de către organele de conducere a</w:t>
      </w:r>
      <w:r w:rsidR="004B70BE" w:rsidRPr="00A77630">
        <w:rPr>
          <w:rFonts w:ascii="Times New Roman" w:hAnsi="Times New Roman" w:cs="Times New Roman"/>
          <w:sz w:val="24"/>
          <w:szCs w:val="24"/>
          <w:lang w:val="ro-RO"/>
        </w:rPr>
        <w:t>le</w:t>
      </w:r>
      <w:r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 instituţiilor de </w:t>
      </w:r>
      <w:r w:rsidR="001258D8" w:rsidRPr="00A77630">
        <w:rPr>
          <w:rFonts w:ascii="Times New Roman" w:hAnsi="Times New Roman" w:cs="Times New Roman"/>
          <w:sz w:val="24"/>
          <w:szCs w:val="24"/>
          <w:lang w:val="ro-RO"/>
        </w:rPr>
        <w:t>învățământ</w:t>
      </w:r>
      <w:r w:rsidRPr="00A77630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713FFA" w:rsidRPr="00713FFA" w:rsidRDefault="009065C8" w:rsidP="00E2489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77630">
        <w:rPr>
          <w:rFonts w:ascii="Times New Roman" w:hAnsi="Times New Roman" w:cs="Times New Roman"/>
          <w:sz w:val="24"/>
          <w:szCs w:val="24"/>
          <w:lang w:val="ro-RO"/>
        </w:rPr>
        <w:t>Astfel</w:t>
      </w:r>
      <w:r w:rsidR="001406BC"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E24892">
        <w:rPr>
          <w:rFonts w:ascii="Times New Roman" w:hAnsi="Times New Roman" w:cs="Times New Roman"/>
          <w:sz w:val="24"/>
          <w:szCs w:val="24"/>
          <w:lang w:val="ro-RO"/>
        </w:rPr>
        <w:t xml:space="preserve">în contextul celor expuse mai sus, </w:t>
      </w:r>
      <w:r w:rsidRPr="00A77630">
        <w:rPr>
          <w:rFonts w:ascii="Times New Roman" w:hAnsi="Times New Roman" w:cs="Times New Roman"/>
          <w:sz w:val="24"/>
          <w:szCs w:val="24"/>
          <w:lang w:val="ro-RO"/>
        </w:rPr>
        <w:t>textul Regulamentului a</w:t>
      </w:r>
      <w:r w:rsidR="004207A9">
        <w:rPr>
          <w:rFonts w:ascii="Times New Roman" w:hAnsi="Times New Roman" w:cs="Times New Roman"/>
          <w:sz w:val="24"/>
          <w:szCs w:val="24"/>
          <w:lang w:val="ro-RO"/>
        </w:rPr>
        <w:t xml:space="preserve"> fost completat cu două puncte noi care stipulează faptul că dosarele străinilor din țările semnatare a Convenției de la Lisabona </w:t>
      </w:r>
      <w:r w:rsidR="005F5A87">
        <w:rPr>
          <w:rFonts w:ascii="Times New Roman" w:hAnsi="Times New Roman" w:cs="Times New Roman"/>
          <w:sz w:val="24"/>
          <w:szCs w:val="24"/>
          <w:lang w:val="ro-RO"/>
        </w:rPr>
        <w:t xml:space="preserve">nu vor fi coordonate cu Ministerul Educației, Culturii și Cercetării. </w:t>
      </w:r>
    </w:p>
    <w:p w:rsidR="005F5A87" w:rsidRDefault="007750A8" w:rsidP="00F849A3">
      <w:pPr>
        <w:spacing w:after="2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77630">
        <w:rPr>
          <w:rFonts w:ascii="Times New Roman" w:hAnsi="Times New Roman" w:cs="Times New Roman"/>
          <w:sz w:val="24"/>
          <w:szCs w:val="24"/>
          <w:lang w:val="ro-RO"/>
        </w:rPr>
        <w:lastRenderedPageBreak/>
        <w:t>Ministerul va susţine instituţiile de învățământ</w:t>
      </w:r>
      <w:r w:rsidR="001406BC"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 şi organele locale de specialitate </w:t>
      </w:r>
      <w:r w:rsidRPr="00A77630">
        <w:rPr>
          <w:rFonts w:ascii="Times New Roman" w:hAnsi="Times New Roman" w:cs="Times New Roman"/>
          <w:sz w:val="24"/>
          <w:szCs w:val="24"/>
          <w:lang w:val="ro-RO"/>
        </w:rPr>
        <w:t>în acest proces prin oferirea de consultanţă şi suport metodologic.</w:t>
      </w:r>
      <w:r w:rsidR="00F00A0A"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135C2">
        <w:rPr>
          <w:rFonts w:ascii="Times New Roman" w:hAnsi="Times New Roman" w:cs="Times New Roman"/>
          <w:sz w:val="24"/>
          <w:szCs w:val="24"/>
          <w:lang w:val="ro-RO"/>
        </w:rPr>
        <w:t xml:space="preserve">Anual vor fi </w:t>
      </w:r>
      <w:r w:rsidR="00713FFA">
        <w:rPr>
          <w:rFonts w:ascii="Times New Roman" w:hAnsi="Times New Roman" w:cs="Times New Roman"/>
          <w:sz w:val="24"/>
          <w:szCs w:val="24"/>
          <w:lang w:val="ro-RO"/>
        </w:rPr>
        <w:t>organiza</w:t>
      </w:r>
      <w:r w:rsidR="00C135C2">
        <w:rPr>
          <w:rFonts w:ascii="Times New Roman" w:hAnsi="Times New Roman" w:cs="Times New Roman"/>
          <w:sz w:val="24"/>
          <w:szCs w:val="24"/>
          <w:lang w:val="ro-RO"/>
        </w:rPr>
        <w:t>te</w:t>
      </w:r>
      <w:r w:rsidR="00713FFA">
        <w:rPr>
          <w:rFonts w:ascii="Times New Roman" w:hAnsi="Times New Roman" w:cs="Times New Roman"/>
          <w:sz w:val="24"/>
          <w:szCs w:val="24"/>
          <w:lang w:val="ro-RO"/>
        </w:rPr>
        <w:t xml:space="preserve"> sesiuni de monitorizare a activității instituțiilor de învățământ superior și profesional tehnic și </w:t>
      </w:r>
      <w:r w:rsidR="00C135C2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="00713FFA">
        <w:rPr>
          <w:rFonts w:ascii="Times New Roman" w:hAnsi="Times New Roman" w:cs="Times New Roman"/>
          <w:sz w:val="24"/>
          <w:szCs w:val="24"/>
          <w:lang w:val="ro-RO"/>
        </w:rPr>
        <w:t>organelor locale de specialitate la ac</w:t>
      </w:r>
      <w:r w:rsidR="00C135C2">
        <w:rPr>
          <w:rFonts w:ascii="Times New Roman" w:hAnsi="Times New Roman" w:cs="Times New Roman"/>
          <w:sz w:val="24"/>
          <w:szCs w:val="24"/>
          <w:lang w:val="ro-RO"/>
        </w:rPr>
        <w:t xml:space="preserve">est capitol. De asemenea, anual, în cooperare cu instituțiile de </w:t>
      </w:r>
      <w:proofErr w:type="spellStart"/>
      <w:r w:rsidR="00C135C2">
        <w:rPr>
          <w:rFonts w:ascii="Times New Roman" w:hAnsi="Times New Roman" w:cs="Times New Roman"/>
          <w:sz w:val="24"/>
          <w:szCs w:val="24"/>
          <w:lang w:val="ro-RO"/>
        </w:rPr>
        <w:t>învățămînt</w:t>
      </w:r>
      <w:proofErr w:type="spellEnd"/>
      <w:r w:rsidR="00C135C2">
        <w:rPr>
          <w:rFonts w:ascii="Times New Roman" w:hAnsi="Times New Roman" w:cs="Times New Roman"/>
          <w:sz w:val="24"/>
          <w:szCs w:val="24"/>
          <w:lang w:val="ro-RO"/>
        </w:rPr>
        <w:t xml:space="preserve"> vor fi elaborate </w:t>
      </w:r>
      <w:r w:rsidR="005F5A87">
        <w:rPr>
          <w:rFonts w:ascii="Times New Roman" w:hAnsi="Times New Roman" w:cs="Times New Roman"/>
          <w:sz w:val="24"/>
          <w:szCs w:val="24"/>
          <w:lang w:val="ro-RO"/>
        </w:rPr>
        <w:t xml:space="preserve"> statistici și informații</w:t>
      </w:r>
      <w:r w:rsidR="00920888">
        <w:rPr>
          <w:rFonts w:ascii="Times New Roman" w:hAnsi="Times New Roman" w:cs="Times New Roman"/>
          <w:sz w:val="24"/>
          <w:szCs w:val="24"/>
          <w:lang w:val="ro-RO"/>
        </w:rPr>
        <w:t>le</w:t>
      </w:r>
      <w:r w:rsidR="005F5A87">
        <w:rPr>
          <w:rFonts w:ascii="Times New Roman" w:hAnsi="Times New Roman" w:cs="Times New Roman"/>
          <w:sz w:val="24"/>
          <w:szCs w:val="24"/>
          <w:lang w:val="ro-RO"/>
        </w:rPr>
        <w:t xml:space="preserve"> necesare privind contingentul de studenți/elevi internaționali, care se află la studii în R. Moldova. </w:t>
      </w:r>
      <w:r w:rsidR="00713FFA">
        <w:rPr>
          <w:rFonts w:ascii="Times New Roman" w:hAnsi="Times New Roman" w:cs="Times New Roman"/>
          <w:sz w:val="24"/>
          <w:szCs w:val="24"/>
          <w:lang w:val="ro-RO"/>
        </w:rPr>
        <w:t>Modificările propuse la R</w:t>
      </w:r>
      <w:r w:rsidR="005F5A87">
        <w:rPr>
          <w:rFonts w:ascii="Times New Roman" w:hAnsi="Times New Roman" w:cs="Times New Roman"/>
          <w:sz w:val="24"/>
          <w:szCs w:val="24"/>
          <w:lang w:val="ro-RO"/>
        </w:rPr>
        <w:t xml:space="preserve">egulament </w:t>
      </w:r>
      <w:r w:rsidR="00713FFA">
        <w:rPr>
          <w:rFonts w:ascii="Times New Roman" w:hAnsi="Times New Roman" w:cs="Times New Roman"/>
          <w:sz w:val="24"/>
          <w:szCs w:val="24"/>
          <w:lang w:val="ro-RO"/>
        </w:rPr>
        <w:t xml:space="preserve">stipulează, de asemenea că, </w:t>
      </w:r>
      <w:r w:rsidR="005F5A87" w:rsidRPr="005F5A87">
        <w:rPr>
          <w:rFonts w:ascii="Times New Roman" w:hAnsi="Times New Roman" w:cs="Times New Roman"/>
          <w:sz w:val="24"/>
          <w:szCs w:val="24"/>
          <w:lang w:val="ro-RO"/>
        </w:rPr>
        <w:t xml:space="preserve">Agenţia Naţională de Asigurare a Calităţii în Educaţie şi Cercetare va monitoriza implementarea standardelor de calitate în instituțiile de învățământ </w:t>
      </w:r>
      <w:r w:rsidR="00713FFA">
        <w:rPr>
          <w:rFonts w:ascii="Times New Roman" w:hAnsi="Times New Roman" w:cs="Times New Roman"/>
          <w:sz w:val="24"/>
          <w:szCs w:val="24"/>
          <w:lang w:val="ro-RO"/>
        </w:rPr>
        <w:t xml:space="preserve">din țară, </w:t>
      </w:r>
      <w:r w:rsidR="005F5A87" w:rsidRPr="005F5A87">
        <w:rPr>
          <w:rFonts w:ascii="Times New Roman" w:hAnsi="Times New Roman" w:cs="Times New Roman"/>
          <w:sz w:val="24"/>
          <w:szCs w:val="24"/>
          <w:lang w:val="ro-RO"/>
        </w:rPr>
        <w:t>care oferă servicii educaționale străinilor</w:t>
      </w:r>
      <w:r w:rsidR="005F5A87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713FFA" w:rsidRPr="005F5A87" w:rsidRDefault="00713FFA" w:rsidP="00F849A3">
      <w:pPr>
        <w:spacing w:after="2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Menționăm că prezenta propunere de modificare a Regulamentului </w:t>
      </w:r>
      <w:r w:rsidR="00A55668">
        <w:rPr>
          <w:rFonts w:ascii="Times New Roman" w:hAnsi="Times New Roman" w:cs="Times New Roman"/>
          <w:sz w:val="24"/>
          <w:szCs w:val="24"/>
          <w:lang w:val="ro-RO"/>
        </w:rPr>
        <w:t xml:space="preserve">a fost discutată </w:t>
      </w:r>
      <w:r w:rsidR="0025193E">
        <w:rPr>
          <w:rFonts w:ascii="Times New Roman" w:hAnsi="Times New Roman" w:cs="Times New Roman"/>
          <w:sz w:val="24"/>
          <w:szCs w:val="24"/>
          <w:lang w:val="ro-RO"/>
        </w:rPr>
        <w:t xml:space="preserve">și agreată de </w:t>
      </w:r>
      <w:r w:rsidR="00A55668">
        <w:rPr>
          <w:rFonts w:ascii="Times New Roman" w:hAnsi="Times New Roman" w:cs="Times New Roman"/>
          <w:sz w:val="24"/>
          <w:szCs w:val="24"/>
          <w:lang w:val="ro-RO"/>
        </w:rPr>
        <w:t xml:space="preserve">autoritățile de resort (Ministerul Afacerilor Interne, Ministerul Economiei și Infrastructurii și Serviciul de Securitate și Informare) într-o ședință comună, organizată cu </w:t>
      </w:r>
      <w:r w:rsidR="0025193E">
        <w:rPr>
          <w:rFonts w:ascii="Times New Roman" w:hAnsi="Times New Roman" w:cs="Times New Roman"/>
          <w:sz w:val="24"/>
          <w:szCs w:val="24"/>
          <w:lang w:val="ro-RO"/>
        </w:rPr>
        <w:t xml:space="preserve">Dna </w:t>
      </w:r>
      <w:proofErr w:type="spellStart"/>
      <w:r w:rsidR="0025193E">
        <w:rPr>
          <w:rFonts w:ascii="Times New Roman" w:hAnsi="Times New Roman" w:cs="Times New Roman"/>
          <w:sz w:val="24"/>
          <w:szCs w:val="24"/>
          <w:lang w:val="ro-RO"/>
        </w:rPr>
        <w:t>Viorelia</w:t>
      </w:r>
      <w:proofErr w:type="spellEnd"/>
      <w:r w:rsidR="0025193E">
        <w:rPr>
          <w:rFonts w:ascii="Times New Roman" w:hAnsi="Times New Roman" w:cs="Times New Roman"/>
          <w:sz w:val="24"/>
          <w:szCs w:val="24"/>
          <w:lang w:val="ro-RO"/>
        </w:rPr>
        <w:t xml:space="preserve"> Moldovan –</w:t>
      </w:r>
      <w:proofErr w:type="spellStart"/>
      <w:r w:rsidR="0025193E">
        <w:rPr>
          <w:rFonts w:ascii="Times New Roman" w:hAnsi="Times New Roman" w:cs="Times New Roman"/>
          <w:sz w:val="24"/>
          <w:szCs w:val="24"/>
          <w:lang w:val="ro-RO"/>
        </w:rPr>
        <w:t>Batrînac</w:t>
      </w:r>
      <w:proofErr w:type="spellEnd"/>
      <w:r w:rsidR="0025193E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A55668">
        <w:rPr>
          <w:rFonts w:ascii="Times New Roman" w:hAnsi="Times New Roman" w:cs="Times New Roman"/>
          <w:sz w:val="24"/>
          <w:szCs w:val="24"/>
          <w:lang w:val="ro-RO"/>
        </w:rPr>
        <w:t xml:space="preserve">consilierul </w:t>
      </w:r>
      <w:r w:rsidR="0025193E">
        <w:rPr>
          <w:rFonts w:ascii="Times New Roman" w:hAnsi="Times New Roman" w:cs="Times New Roman"/>
          <w:sz w:val="24"/>
          <w:szCs w:val="24"/>
          <w:lang w:val="ro-RO"/>
        </w:rPr>
        <w:t>pe probleme sociale a</w:t>
      </w:r>
      <w:r w:rsidR="00920888">
        <w:rPr>
          <w:rFonts w:ascii="Times New Roman" w:hAnsi="Times New Roman" w:cs="Times New Roman"/>
          <w:sz w:val="24"/>
          <w:szCs w:val="24"/>
          <w:lang w:val="ro-RO"/>
        </w:rPr>
        <w:t>l</w:t>
      </w:r>
      <w:r w:rsidR="002519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55668">
        <w:rPr>
          <w:rFonts w:ascii="Times New Roman" w:hAnsi="Times New Roman" w:cs="Times New Roman"/>
          <w:sz w:val="24"/>
          <w:szCs w:val="24"/>
          <w:lang w:val="ro-RO"/>
        </w:rPr>
        <w:t>Prim-ministrului</w:t>
      </w:r>
      <w:r w:rsidR="0025193E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A5566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5F5A87" w:rsidRPr="00A77630" w:rsidRDefault="005F5A87" w:rsidP="00F849A3">
      <w:pPr>
        <w:spacing w:after="2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E6C23" w:rsidRPr="00A77630" w:rsidRDefault="00B06498" w:rsidP="00F849A3">
      <w:pPr>
        <w:spacing w:after="20"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77630">
        <w:rPr>
          <w:rFonts w:ascii="Times New Roman" w:hAnsi="Times New Roman" w:cs="Times New Roman"/>
          <w:b/>
          <w:sz w:val="24"/>
          <w:szCs w:val="24"/>
          <w:lang w:val="ro-RO"/>
        </w:rPr>
        <w:t>Costul implementării</w:t>
      </w:r>
    </w:p>
    <w:p w:rsidR="00D66C7F" w:rsidRPr="00A77630" w:rsidRDefault="00B06498" w:rsidP="00F849A3">
      <w:pPr>
        <w:spacing w:after="2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Costuri suplimentare, altele decât cele prevăzute în bugetul de stat, legate de implementarea </w:t>
      </w:r>
      <w:r w:rsidR="007144ED"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modificărilor propuse la Regulament </w:t>
      </w:r>
      <w:r w:rsidRPr="00A77630">
        <w:rPr>
          <w:rFonts w:ascii="Times New Roman" w:hAnsi="Times New Roman" w:cs="Times New Roman"/>
          <w:sz w:val="24"/>
          <w:szCs w:val="24"/>
          <w:lang w:val="ro-RO"/>
        </w:rPr>
        <w:t>nu sunt necesare.</w:t>
      </w:r>
    </w:p>
    <w:p w:rsidR="00857BF4" w:rsidRPr="00A77630" w:rsidRDefault="00857BF4" w:rsidP="00F849A3">
      <w:pPr>
        <w:spacing w:after="20" w:line="276" w:lineRule="auto"/>
        <w:ind w:firstLine="426"/>
        <w:jc w:val="both"/>
        <w:rPr>
          <w:rFonts w:ascii="Times New Roman" w:hAnsi="Times New Roman" w:cs="Times New Roman"/>
          <w:sz w:val="10"/>
          <w:szCs w:val="10"/>
          <w:lang w:val="ro-RO"/>
        </w:rPr>
      </w:pPr>
    </w:p>
    <w:p w:rsidR="00B06498" w:rsidRPr="00A77630" w:rsidRDefault="00B06498" w:rsidP="00F849A3">
      <w:pPr>
        <w:spacing w:after="20"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77630">
        <w:rPr>
          <w:rFonts w:ascii="Times New Roman" w:hAnsi="Times New Roman" w:cs="Times New Roman"/>
          <w:b/>
          <w:sz w:val="24"/>
          <w:szCs w:val="24"/>
          <w:lang w:val="ro-RO"/>
        </w:rPr>
        <w:t>Impactul implementării</w:t>
      </w:r>
    </w:p>
    <w:p w:rsidR="00B06498" w:rsidRPr="00A77630" w:rsidRDefault="00226893" w:rsidP="00F849A3">
      <w:pPr>
        <w:spacing w:after="2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Adoptarea și implementarea </w:t>
      </w:r>
      <w:r w:rsidR="007144ED"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modificărilor la </w:t>
      </w:r>
      <w:r w:rsidRPr="00A77630">
        <w:rPr>
          <w:rFonts w:ascii="Times New Roman" w:hAnsi="Times New Roman" w:cs="Times New Roman"/>
          <w:i/>
          <w:sz w:val="24"/>
          <w:szCs w:val="24"/>
          <w:lang w:val="ro-RO"/>
        </w:rPr>
        <w:t>Regulamentul</w:t>
      </w:r>
      <w:r w:rsidR="007144ED" w:rsidRPr="00A77630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7144ED" w:rsidRPr="00A77630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cu privire la studiile străinilor în instituțiile de </w:t>
      </w:r>
      <w:r w:rsidR="001258D8" w:rsidRPr="00A77630">
        <w:rPr>
          <w:rFonts w:ascii="Times New Roman" w:hAnsi="Times New Roman" w:cs="Times New Roman"/>
          <w:bCs/>
          <w:i/>
          <w:sz w:val="24"/>
          <w:szCs w:val="24"/>
          <w:lang w:val="ro-RO"/>
        </w:rPr>
        <w:t>învățământ</w:t>
      </w:r>
      <w:r w:rsidR="007144ED" w:rsidRPr="00A77630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 din Republica Moldova</w:t>
      </w:r>
      <w:r w:rsidR="007144ED" w:rsidRPr="00A7763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va contribui la eficientizarea </w:t>
      </w:r>
      <w:r w:rsidR="007144ED"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şi debirocratizarea </w:t>
      </w:r>
      <w:r w:rsidRPr="00A77630">
        <w:rPr>
          <w:rFonts w:ascii="Times New Roman" w:hAnsi="Times New Roman" w:cs="Times New Roman"/>
          <w:sz w:val="24"/>
          <w:szCs w:val="24"/>
          <w:lang w:val="ro-RO"/>
        </w:rPr>
        <w:t>procedurii de înmatriculare a străinilor în instituțiile de învățământ</w:t>
      </w:r>
      <w:r w:rsidR="00F86671"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455ED" w:rsidRPr="00A77630">
        <w:rPr>
          <w:rFonts w:ascii="Times New Roman" w:hAnsi="Times New Roman" w:cs="Times New Roman"/>
          <w:sz w:val="24"/>
          <w:szCs w:val="24"/>
          <w:lang w:val="ro-RO"/>
        </w:rPr>
        <w:t>din ţară</w:t>
      </w:r>
      <w:r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, va spori atractivitatea sistemului educațional național </w:t>
      </w:r>
      <w:r w:rsidR="00F86671"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pentru străini </w:t>
      </w:r>
      <w:r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și </w:t>
      </w:r>
      <w:r w:rsidR="00F849A3"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va </w:t>
      </w:r>
      <w:r w:rsidRPr="00A77630">
        <w:rPr>
          <w:rFonts w:ascii="Times New Roman" w:hAnsi="Times New Roman" w:cs="Times New Roman"/>
          <w:sz w:val="24"/>
          <w:szCs w:val="24"/>
          <w:lang w:val="ro-RO"/>
        </w:rPr>
        <w:t>avea un impact</w:t>
      </w:r>
      <w:r w:rsidR="00F86671"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 pozit</w:t>
      </w:r>
      <w:r w:rsidR="009A1FAD"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iv asupra procesului de internaționalizare a învățământului din </w:t>
      </w:r>
      <w:r w:rsidR="00920888">
        <w:rPr>
          <w:rFonts w:ascii="Times New Roman" w:hAnsi="Times New Roman" w:cs="Times New Roman"/>
          <w:sz w:val="24"/>
          <w:szCs w:val="24"/>
          <w:lang w:val="ro-RO"/>
        </w:rPr>
        <w:t xml:space="preserve">Republica </w:t>
      </w:r>
      <w:r w:rsidR="009A1FAD"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Moldova. </w:t>
      </w:r>
      <w:r w:rsidR="007144ED"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Prin modificările respective, Ministerul Educaţiei, Culturii şi Cercetării </w:t>
      </w:r>
      <w:r w:rsidR="007F574B"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vine să lărgească şi să promoveze </w:t>
      </w:r>
      <w:r w:rsidR="00F86671"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autonomia </w:t>
      </w:r>
      <w:r w:rsidR="007F574B"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instituţiilor de învățământ şi a organelor locale de specialitate </w:t>
      </w:r>
      <w:r w:rsidR="00AC70A8" w:rsidRPr="00A77630">
        <w:rPr>
          <w:rFonts w:ascii="Times New Roman" w:hAnsi="Times New Roman" w:cs="Times New Roman"/>
          <w:sz w:val="24"/>
          <w:szCs w:val="24"/>
          <w:lang w:val="ro-RO"/>
        </w:rPr>
        <w:t>din</w:t>
      </w:r>
      <w:r w:rsidR="007F574B"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 domeniul învățământului</w:t>
      </w:r>
      <w:r w:rsidR="00F86671" w:rsidRPr="00A77630">
        <w:rPr>
          <w:rFonts w:ascii="Times New Roman" w:hAnsi="Times New Roman" w:cs="Times New Roman"/>
          <w:sz w:val="24"/>
          <w:szCs w:val="24"/>
          <w:lang w:val="ro-RO"/>
        </w:rPr>
        <w:t>, să încurajeze instituțiile în elaborarea unor politici competitive în vederea atragerii studenților internaționali și sporirii calității serviciilor educaționale prestate</w:t>
      </w:r>
      <w:r w:rsidR="00AC70A8" w:rsidRPr="00A77630">
        <w:rPr>
          <w:rFonts w:ascii="Times New Roman" w:hAnsi="Times New Roman" w:cs="Times New Roman"/>
          <w:sz w:val="24"/>
          <w:szCs w:val="24"/>
          <w:lang w:val="ro-RO"/>
        </w:rPr>
        <w:t>, dar în acelaşi timp sporirea responsabilităţii publice a instituţiilor de învățământ din ţară.</w:t>
      </w:r>
      <w:r w:rsidR="001455ED" w:rsidRPr="00A7763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A77630" w:rsidRPr="00A77630" w:rsidRDefault="00A77630" w:rsidP="00A77630">
      <w:pPr>
        <w:pStyle w:val="a7"/>
        <w:spacing w:after="6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0387F" w:rsidRPr="00A77630" w:rsidRDefault="00A55668" w:rsidP="00857BF4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4.05.2018 </w:t>
      </w:r>
    </w:p>
    <w:p w:rsidR="001406BC" w:rsidRPr="00A77630" w:rsidRDefault="001406BC" w:rsidP="00F00A0A">
      <w:pPr>
        <w:spacing w:after="6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D5694F" w:rsidRDefault="006011BE" w:rsidP="00857BF4">
      <w:pPr>
        <w:spacing w:after="6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Secretar General de Stat </w:t>
      </w:r>
      <w:r w:rsidR="0020387F" w:rsidRPr="00A7763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</w:t>
      </w:r>
      <w:r w:rsidR="0020387F" w:rsidRPr="00A7763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Igor ŞAROV </w:t>
      </w:r>
    </w:p>
    <w:p w:rsidR="004207A9" w:rsidRDefault="004207A9" w:rsidP="00857BF4">
      <w:pPr>
        <w:spacing w:after="6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4207A9" w:rsidSect="00F86671">
      <w:pgSz w:w="12240" w:h="15840"/>
      <w:pgMar w:top="709" w:right="900" w:bottom="851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35470"/>
    <w:multiLevelType w:val="hybridMultilevel"/>
    <w:tmpl w:val="E410BEF8"/>
    <w:lvl w:ilvl="0" w:tplc="7CF42FF2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hyphenationZone w:val="425"/>
  <w:characterSpacingControl w:val="doNotCompress"/>
  <w:compat/>
  <w:rsids>
    <w:rsidRoot w:val="00C302B2"/>
    <w:rsid w:val="000211A7"/>
    <w:rsid w:val="000A0ED9"/>
    <w:rsid w:val="000D44E6"/>
    <w:rsid w:val="000D45E3"/>
    <w:rsid w:val="000E6C23"/>
    <w:rsid w:val="00101657"/>
    <w:rsid w:val="001258D8"/>
    <w:rsid w:val="001406BC"/>
    <w:rsid w:val="001455ED"/>
    <w:rsid w:val="001964D4"/>
    <w:rsid w:val="001D5697"/>
    <w:rsid w:val="0020387F"/>
    <w:rsid w:val="00204964"/>
    <w:rsid w:val="00205CD9"/>
    <w:rsid w:val="00221F9F"/>
    <w:rsid w:val="00226893"/>
    <w:rsid w:val="002319D0"/>
    <w:rsid w:val="0025193E"/>
    <w:rsid w:val="00290D6D"/>
    <w:rsid w:val="002D290C"/>
    <w:rsid w:val="002D2B7F"/>
    <w:rsid w:val="0032103B"/>
    <w:rsid w:val="00375999"/>
    <w:rsid w:val="003A3DE1"/>
    <w:rsid w:val="003D0545"/>
    <w:rsid w:val="00406715"/>
    <w:rsid w:val="004207A9"/>
    <w:rsid w:val="00422359"/>
    <w:rsid w:val="00436F0D"/>
    <w:rsid w:val="0044175E"/>
    <w:rsid w:val="00464A38"/>
    <w:rsid w:val="00470493"/>
    <w:rsid w:val="00485CF2"/>
    <w:rsid w:val="004A4408"/>
    <w:rsid w:val="004A793E"/>
    <w:rsid w:val="004B70BE"/>
    <w:rsid w:val="004C2942"/>
    <w:rsid w:val="004C32F0"/>
    <w:rsid w:val="00504794"/>
    <w:rsid w:val="00507779"/>
    <w:rsid w:val="00514265"/>
    <w:rsid w:val="0054056F"/>
    <w:rsid w:val="00550836"/>
    <w:rsid w:val="005623CB"/>
    <w:rsid w:val="005B573D"/>
    <w:rsid w:val="005C31B2"/>
    <w:rsid w:val="005D3B0E"/>
    <w:rsid w:val="005E269F"/>
    <w:rsid w:val="005F5A87"/>
    <w:rsid w:val="006011BE"/>
    <w:rsid w:val="00622D97"/>
    <w:rsid w:val="006270DF"/>
    <w:rsid w:val="00660BAF"/>
    <w:rsid w:val="006865BA"/>
    <w:rsid w:val="006C3D55"/>
    <w:rsid w:val="006C42A6"/>
    <w:rsid w:val="006D1A03"/>
    <w:rsid w:val="00713FFA"/>
    <w:rsid w:val="007144ED"/>
    <w:rsid w:val="0072204E"/>
    <w:rsid w:val="00767520"/>
    <w:rsid w:val="007750A8"/>
    <w:rsid w:val="00780656"/>
    <w:rsid w:val="00791E15"/>
    <w:rsid w:val="007C13CD"/>
    <w:rsid w:val="007D2D34"/>
    <w:rsid w:val="007D72E3"/>
    <w:rsid w:val="007F574B"/>
    <w:rsid w:val="008030AE"/>
    <w:rsid w:val="00805B61"/>
    <w:rsid w:val="008133F8"/>
    <w:rsid w:val="00856E82"/>
    <w:rsid w:val="00857BF4"/>
    <w:rsid w:val="008616E7"/>
    <w:rsid w:val="00867937"/>
    <w:rsid w:val="00886201"/>
    <w:rsid w:val="00891D14"/>
    <w:rsid w:val="00895D62"/>
    <w:rsid w:val="008F75C4"/>
    <w:rsid w:val="009065C8"/>
    <w:rsid w:val="00906D1A"/>
    <w:rsid w:val="00920888"/>
    <w:rsid w:val="00925E10"/>
    <w:rsid w:val="009A1FAD"/>
    <w:rsid w:val="009A2E5A"/>
    <w:rsid w:val="009A546A"/>
    <w:rsid w:val="009F0A02"/>
    <w:rsid w:val="00A14FCD"/>
    <w:rsid w:val="00A20DB8"/>
    <w:rsid w:val="00A228F9"/>
    <w:rsid w:val="00A55668"/>
    <w:rsid w:val="00A649BC"/>
    <w:rsid w:val="00A77630"/>
    <w:rsid w:val="00AC70A8"/>
    <w:rsid w:val="00B06498"/>
    <w:rsid w:val="00B35F07"/>
    <w:rsid w:val="00B8669D"/>
    <w:rsid w:val="00C135C2"/>
    <w:rsid w:val="00C302B2"/>
    <w:rsid w:val="00C37754"/>
    <w:rsid w:val="00C54D73"/>
    <w:rsid w:val="00C5671C"/>
    <w:rsid w:val="00CD7CEC"/>
    <w:rsid w:val="00CE0EB9"/>
    <w:rsid w:val="00CF2E1C"/>
    <w:rsid w:val="00D10BE0"/>
    <w:rsid w:val="00D20492"/>
    <w:rsid w:val="00D5694F"/>
    <w:rsid w:val="00D66C7F"/>
    <w:rsid w:val="00E07C08"/>
    <w:rsid w:val="00E24892"/>
    <w:rsid w:val="00E4634A"/>
    <w:rsid w:val="00E549A9"/>
    <w:rsid w:val="00E77D5B"/>
    <w:rsid w:val="00EC1A4F"/>
    <w:rsid w:val="00EE5CF4"/>
    <w:rsid w:val="00EF66FA"/>
    <w:rsid w:val="00F00A0A"/>
    <w:rsid w:val="00F16EAB"/>
    <w:rsid w:val="00F51C85"/>
    <w:rsid w:val="00F56DD8"/>
    <w:rsid w:val="00F67898"/>
    <w:rsid w:val="00F849A3"/>
    <w:rsid w:val="00F86671"/>
    <w:rsid w:val="00F94CE6"/>
    <w:rsid w:val="00FB5776"/>
    <w:rsid w:val="00FD1861"/>
    <w:rsid w:val="00FE4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94C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86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69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67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767520"/>
    <w:rPr>
      <w:b/>
      <w:bCs/>
    </w:rPr>
  </w:style>
  <w:style w:type="paragraph" w:styleId="a7">
    <w:name w:val="List Paragraph"/>
    <w:basedOn w:val="a"/>
    <w:uiPriority w:val="34"/>
    <w:qFormat/>
    <w:rsid w:val="00791E15"/>
    <w:pPr>
      <w:spacing w:line="25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1536</Words>
  <Characters>8915</Characters>
  <Application>Microsoft Office Word</Application>
  <DocSecurity>0</DocSecurity>
  <Lines>74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PavlovL</cp:lastModifiedBy>
  <cp:revision>14</cp:revision>
  <cp:lastPrinted>2018-05-10T12:33:00Z</cp:lastPrinted>
  <dcterms:created xsi:type="dcterms:W3CDTF">2017-06-16T07:07:00Z</dcterms:created>
  <dcterms:modified xsi:type="dcterms:W3CDTF">2018-05-10T12:38:00Z</dcterms:modified>
</cp:coreProperties>
</file>