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723" w:rsidRPr="00327B3F" w:rsidRDefault="00FA1B41" w:rsidP="00363723">
      <w:pPr>
        <w:ind w:right="-13"/>
        <w:jc w:val="center"/>
        <w:rPr>
          <w:rFonts w:cs="Times New Roman"/>
          <w:b/>
          <w:szCs w:val="28"/>
          <w:lang w:val="ro-RO"/>
        </w:rPr>
      </w:pPr>
      <w:r w:rsidRPr="00327B3F">
        <w:rPr>
          <w:rFonts w:cs="Times New Roman"/>
          <w:b/>
          <w:szCs w:val="28"/>
          <w:lang w:val="ro-RO"/>
        </w:rPr>
        <w:t xml:space="preserve">Notă informativă </w:t>
      </w:r>
    </w:p>
    <w:p w:rsidR="00363723" w:rsidRPr="00327B3F" w:rsidRDefault="00363723" w:rsidP="00363723">
      <w:pPr>
        <w:ind w:right="-13"/>
        <w:jc w:val="center"/>
        <w:rPr>
          <w:rFonts w:cs="Times New Roman"/>
          <w:b/>
          <w:szCs w:val="28"/>
          <w:lang w:val="ro-RO"/>
        </w:rPr>
      </w:pPr>
    </w:p>
    <w:p w:rsidR="00363723" w:rsidRPr="00327B3F" w:rsidRDefault="00363723" w:rsidP="00363723">
      <w:pPr>
        <w:ind w:right="-13"/>
        <w:jc w:val="center"/>
        <w:rPr>
          <w:rStyle w:val="Strong"/>
          <w:szCs w:val="28"/>
          <w:lang w:val="ro-RO"/>
        </w:rPr>
      </w:pPr>
      <w:r w:rsidRPr="00327B3F">
        <w:rPr>
          <w:b/>
          <w:szCs w:val="28"/>
          <w:lang w:val="ro-RO"/>
        </w:rPr>
        <w:t>la proiectul Hotărâ</w:t>
      </w:r>
      <w:r w:rsidR="00FA1B41" w:rsidRPr="00327B3F">
        <w:rPr>
          <w:b/>
          <w:szCs w:val="28"/>
          <w:lang w:val="ro-RO"/>
        </w:rPr>
        <w:t>rii Guvern</w:t>
      </w:r>
      <w:r w:rsidRPr="00327B3F">
        <w:rPr>
          <w:b/>
          <w:szCs w:val="28"/>
          <w:lang w:val="ro-RO"/>
        </w:rPr>
        <w:t>ului</w:t>
      </w:r>
      <w:r w:rsidR="00FA1B41" w:rsidRPr="00327B3F">
        <w:rPr>
          <w:b/>
          <w:szCs w:val="28"/>
          <w:lang w:val="ro-RO"/>
        </w:rPr>
        <w:t xml:space="preserve"> </w:t>
      </w:r>
      <w:r w:rsidRPr="00327B3F">
        <w:rPr>
          <w:rStyle w:val="Strong"/>
          <w:rFonts w:cs="Times New Roman"/>
          <w:bCs w:val="0"/>
          <w:szCs w:val="28"/>
          <w:lang w:val="ro-RO"/>
        </w:rPr>
        <w:t>cu privire la aprobarea Regulamentului privind modul de trecere a frontierei de stat  a mărfurilor supuse controlului Agenției Naționale pentru Siguranța Alimentelor</w:t>
      </w:r>
    </w:p>
    <w:p w:rsidR="00FA1B41" w:rsidRPr="00327B3F" w:rsidRDefault="00FA1B41" w:rsidP="00FA1B41">
      <w:pPr>
        <w:jc w:val="center"/>
        <w:rPr>
          <w:rStyle w:val="Strong"/>
          <w:szCs w:val="28"/>
          <w:lang w:val="ro-RO"/>
        </w:rPr>
      </w:pPr>
    </w:p>
    <w:p w:rsidR="00FA1B41" w:rsidRPr="00327B3F" w:rsidRDefault="00FA1B41" w:rsidP="00FA1B41">
      <w:pPr>
        <w:jc w:val="center"/>
        <w:rPr>
          <w:rStyle w:val="Strong"/>
          <w:szCs w:val="28"/>
          <w:lang w:val="ro-RO"/>
        </w:rPr>
      </w:pPr>
    </w:p>
    <w:p w:rsidR="00FA1B41" w:rsidRPr="00DB209A" w:rsidRDefault="00FA1B41" w:rsidP="00DB209A">
      <w:pPr>
        <w:pStyle w:val="ListParagraph"/>
        <w:numPr>
          <w:ilvl w:val="0"/>
          <w:numId w:val="2"/>
        </w:numPr>
        <w:ind w:right="-13"/>
        <w:jc w:val="both"/>
        <w:rPr>
          <w:rFonts w:cs="Times New Roman"/>
          <w:b/>
          <w:szCs w:val="28"/>
          <w:lang w:val="ro-RO"/>
        </w:rPr>
      </w:pPr>
      <w:proofErr w:type="spellStart"/>
      <w:r w:rsidRPr="00DB209A">
        <w:rPr>
          <w:rFonts w:cs="Times New Roman"/>
          <w:b/>
          <w:szCs w:val="28"/>
          <w:lang w:val="ro-RO"/>
        </w:rPr>
        <w:t>Condiţii</w:t>
      </w:r>
      <w:r w:rsidR="00327B3F" w:rsidRPr="00DB209A">
        <w:rPr>
          <w:rFonts w:cs="Times New Roman"/>
          <w:b/>
          <w:szCs w:val="28"/>
          <w:lang w:val="ro-RO"/>
        </w:rPr>
        <w:t>le</w:t>
      </w:r>
      <w:proofErr w:type="spellEnd"/>
      <w:r w:rsidRPr="00DB209A">
        <w:rPr>
          <w:rFonts w:cs="Times New Roman"/>
          <w:b/>
          <w:szCs w:val="28"/>
          <w:lang w:val="ro-RO"/>
        </w:rPr>
        <w:t xml:space="preserve"> ce au impus elaborarea proiectului:</w:t>
      </w:r>
    </w:p>
    <w:p w:rsidR="00363723" w:rsidRPr="00327B3F" w:rsidRDefault="00363723" w:rsidP="00FA1B41">
      <w:pPr>
        <w:ind w:right="-13"/>
        <w:jc w:val="both"/>
        <w:rPr>
          <w:rFonts w:cs="Times New Roman"/>
          <w:b/>
          <w:szCs w:val="28"/>
          <w:lang w:val="ro-RO"/>
        </w:rPr>
      </w:pPr>
    </w:p>
    <w:p w:rsidR="00FA1B41" w:rsidRDefault="00363723" w:rsidP="00C81553">
      <w:pPr>
        <w:ind w:right="-13" w:firstLine="706"/>
        <w:jc w:val="both"/>
        <w:rPr>
          <w:rStyle w:val="tpa1"/>
          <w:rFonts w:cs="Times New Roman"/>
          <w:szCs w:val="28"/>
          <w:lang w:val="ro-RO"/>
        </w:rPr>
      </w:pPr>
      <w:r w:rsidRPr="00327B3F">
        <w:rPr>
          <w:rStyle w:val="tal1"/>
          <w:rFonts w:cs="Times New Roman"/>
          <w:szCs w:val="28"/>
          <w:lang w:val="ro-RO"/>
        </w:rPr>
        <w:t xml:space="preserve">Proiectul </w:t>
      </w:r>
      <w:r w:rsidR="00327B3F" w:rsidRPr="00327B3F">
        <w:rPr>
          <w:rStyle w:val="tal1"/>
          <w:rFonts w:cs="Times New Roman"/>
          <w:szCs w:val="28"/>
          <w:lang w:val="ro-RO"/>
        </w:rPr>
        <w:t>Hotărârii</w:t>
      </w:r>
      <w:r w:rsidRPr="00327B3F">
        <w:rPr>
          <w:rStyle w:val="tal1"/>
          <w:rFonts w:cs="Times New Roman"/>
          <w:szCs w:val="28"/>
          <w:lang w:val="ro-RO"/>
        </w:rPr>
        <w:t xml:space="preserve"> Guvernului</w:t>
      </w:r>
      <w:r w:rsidR="00FA1B41" w:rsidRPr="00327B3F">
        <w:rPr>
          <w:rStyle w:val="tal1"/>
          <w:rFonts w:cs="Times New Roman"/>
          <w:szCs w:val="28"/>
          <w:lang w:val="ro-RO"/>
        </w:rPr>
        <w:t xml:space="preserve"> </w:t>
      </w:r>
      <w:r w:rsidRPr="00327B3F">
        <w:rPr>
          <w:rStyle w:val="tal1"/>
          <w:rFonts w:cs="Times New Roman"/>
          <w:szCs w:val="28"/>
          <w:lang w:val="ro-RO"/>
        </w:rPr>
        <w:t>a fost</w:t>
      </w:r>
      <w:r w:rsidR="00FA1B41" w:rsidRPr="00327B3F">
        <w:rPr>
          <w:rStyle w:val="tal1"/>
          <w:rFonts w:cs="Times New Roman"/>
          <w:szCs w:val="28"/>
          <w:lang w:val="ro-RO"/>
        </w:rPr>
        <w:t xml:space="preserve"> elaborat în conformitate cu prevederile</w:t>
      </w:r>
      <w:r w:rsidR="00FA1B41" w:rsidRPr="00327B3F">
        <w:rPr>
          <w:rStyle w:val="tpa1"/>
          <w:rFonts w:cs="Times New Roman"/>
          <w:szCs w:val="28"/>
          <w:lang w:val="ro-RO"/>
        </w:rPr>
        <w:t xml:space="preserve"> </w:t>
      </w:r>
      <w:r w:rsidR="00643481" w:rsidRPr="00327B3F">
        <w:rPr>
          <w:rStyle w:val="tpa1"/>
          <w:rFonts w:cs="Times New Roman"/>
          <w:szCs w:val="28"/>
          <w:lang w:val="ro-RO"/>
        </w:rPr>
        <w:t>capitolului VIII</w:t>
      </w:r>
      <w:r w:rsidR="00B560C3" w:rsidRPr="00327B3F">
        <w:rPr>
          <w:rStyle w:val="tpa1"/>
          <w:rFonts w:cs="Times New Roman"/>
          <w:szCs w:val="28"/>
          <w:lang w:val="ro-RO"/>
        </w:rPr>
        <w:t xml:space="preserve"> al </w:t>
      </w:r>
      <w:r w:rsidR="00FA1B41" w:rsidRPr="00327B3F">
        <w:rPr>
          <w:rStyle w:val="tpa1"/>
          <w:rFonts w:cs="Times New Roman"/>
          <w:szCs w:val="28"/>
          <w:lang w:val="ro-RO"/>
        </w:rPr>
        <w:t>Legii nr. 221-XVI din 19 octombrie 2007</w:t>
      </w:r>
      <w:r w:rsidRPr="00327B3F">
        <w:rPr>
          <w:rStyle w:val="tpa1"/>
          <w:rFonts w:cs="Times New Roman"/>
          <w:szCs w:val="28"/>
          <w:lang w:val="ro-RO"/>
        </w:rPr>
        <w:t>,</w:t>
      </w:r>
      <w:r w:rsidR="00FA1B41" w:rsidRPr="00327B3F">
        <w:rPr>
          <w:rStyle w:val="tpa1"/>
          <w:rFonts w:cs="Times New Roman"/>
          <w:szCs w:val="28"/>
          <w:lang w:val="ro-RO"/>
        </w:rPr>
        <w:t xml:space="preserve"> privind activitatea sanitar-veterinară</w:t>
      </w:r>
      <w:r w:rsidRPr="00327B3F">
        <w:rPr>
          <w:rStyle w:val="tpa1"/>
          <w:rFonts w:cs="Times New Roman"/>
          <w:szCs w:val="28"/>
          <w:lang w:val="ro-RO"/>
        </w:rPr>
        <w:t>;</w:t>
      </w:r>
      <w:r w:rsidR="00B560C3" w:rsidRPr="00327B3F">
        <w:rPr>
          <w:rStyle w:val="tpa1"/>
          <w:rFonts w:cs="Times New Roman"/>
          <w:szCs w:val="28"/>
          <w:lang w:val="ro-RO"/>
        </w:rPr>
        <w:t xml:space="preserve"> </w:t>
      </w:r>
      <w:r w:rsidRPr="00327B3F">
        <w:rPr>
          <w:rStyle w:val="tpa1"/>
          <w:rFonts w:cs="Times New Roman"/>
          <w:szCs w:val="28"/>
          <w:lang w:val="ro-RO"/>
        </w:rPr>
        <w:t>articolului 19 și 20 al</w:t>
      </w:r>
      <w:r w:rsidR="00FA1B41" w:rsidRPr="00327B3F">
        <w:rPr>
          <w:rStyle w:val="tpa1"/>
          <w:rFonts w:cs="Times New Roman"/>
          <w:szCs w:val="28"/>
          <w:lang w:val="ro-RO"/>
        </w:rPr>
        <w:t xml:space="preserve"> Legii nr. 228 din 23 septembrie 2010</w:t>
      </w:r>
      <w:r w:rsidRPr="00327B3F">
        <w:rPr>
          <w:rStyle w:val="tpa1"/>
          <w:rFonts w:cs="Times New Roman"/>
          <w:szCs w:val="28"/>
          <w:lang w:val="ro-RO"/>
        </w:rPr>
        <w:t>,</w:t>
      </w:r>
      <w:r w:rsidR="00FA1B41" w:rsidRPr="00327B3F">
        <w:rPr>
          <w:rStyle w:val="tpa1"/>
          <w:rFonts w:cs="Times New Roman"/>
          <w:szCs w:val="28"/>
          <w:lang w:val="ro-RO"/>
        </w:rPr>
        <w:t xml:space="preserve"> cu privire la protecția plantel</w:t>
      </w:r>
      <w:r w:rsidRPr="00327B3F">
        <w:rPr>
          <w:rStyle w:val="tpa1"/>
          <w:rFonts w:cs="Times New Roman"/>
          <w:szCs w:val="28"/>
          <w:lang w:val="ro-RO"/>
        </w:rPr>
        <w:t xml:space="preserve">or și la carantina fitosanitară;  </w:t>
      </w:r>
      <w:r w:rsidR="00B560C3" w:rsidRPr="00327B3F">
        <w:rPr>
          <w:rStyle w:val="tpa1"/>
          <w:rFonts w:cs="Times New Roman"/>
          <w:szCs w:val="28"/>
          <w:lang w:val="ro-RO"/>
        </w:rPr>
        <w:t xml:space="preserve"> capitolului V al </w:t>
      </w:r>
      <w:r w:rsidR="00FA1B41" w:rsidRPr="00327B3F">
        <w:rPr>
          <w:rStyle w:val="tpa1"/>
          <w:rFonts w:cs="Times New Roman"/>
          <w:szCs w:val="28"/>
          <w:lang w:val="ro-RO"/>
        </w:rPr>
        <w:t>Legii nr. 50 di</w:t>
      </w:r>
      <w:r w:rsidR="000F73A8" w:rsidRPr="00327B3F">
        <w:rPr>
          <w:rStyle w:val="tpa1"/>
          <w:rFonts w:cs="Times New Roman"/>
          <w:szCs w:val="28"/>
          <w:lang w:val="ro-RO"/>
        </w:rPr>
        <w:t>n</w:t>
      </w:r>
      <w:r w:rsidR="00FA1B41" w:rsidRPr="00327B3F">
        <w:rPr>
          <w:rStyle w:val="tpa1"/>
          <w:rFonts w:cs="Times New Roman"/>
          <w:szCs w:val="28"/>
          <w:lang w:val="ro-RO"/>
        </w:rPr>
        <w:t xml:space="preserve"> 28 martie 2013 cu privire la controalele oficiale pentru verificarea conformității cu legislația privind hrana pentru animale și produsele alimentare și cu normele de sănătate</w:t>
      </w:r>
      <w:r w:rsidR="00327B3F">
        <w:rPr>
          <w:rStyle w:val="tpa1"/>
          <w:rFonts w:cs="Times New Roman"/>
          <w:szCs w:val="28"/>
          <w:lang w:val="ro-RO"/>
        </w:rPr>
        <w:t xml:space="preserve"> și de bunăstare a animalelor; </w:t>
      </w:r>
      <w:r w:rsidR="00327B3F" w:rsidRPr="00327B3F">
        <w:rPr>
          <w:rStyle w:val="tpa1"/>
          <w:rFonts w:cs="Times New Roman"/>
          <w:szCs w:val="28"/>
          <w:lang w:val="ro-RO"/>
        </w:rPr>
        <w:t>articolul 12</w:t>
      </w:r>
      <w:r w:rsidR="00327B3F">
        <w:rPr>
          <w:rStyle w:val="tpa1"/>
          <w:rFonts w:cs="Times New Roman"/>
          <w:szCs w:val="28"/>
          <w:lang w:val="ro-RO"/>
        </w:rPr>
        <w:t>al capitolului</w:t>
      </w:r>
      <w:r w:rsidR="00643481" w:rsidRPr="00327B3F">
        <w:rPr>
          <w:rStyle w:val="tpa1"/>
          <w:rFonts w:cs="Times New Roman"/>
          <w:szCs w:val="28"/>
          <w:lang w:val="ro-RO"/>
        </w:rPr>
        <w:t xml:space="preserve"> III, </w:t>
      </w:r>
      <w:r w:rsidR="00327B3F" w:rsidRPr="00327B3F">
        <w:rPr>
          <w:rStyle w:val="tpa1"/>
          <w:rFonts w:cs="Times New Roman"/>
          <w:szCs w:val="28"/>
          <w:lang w:val="ro-RO"/>
        </w:rPr>
        <w:t>articolul 23</w:t>
      </w:r>
      <w:r w:rsidR="00327B3F">
        <w:rPr>
          <w:rStyle w:val="tpa1"/>
          <w:rFonts w:cs="Times New Roman"/>
          <w:szCs w:val="28"/>
          <w:lang w:val="ro-RO"/>
        </w:rPr>
        <w:t xml:space="preserve"> al </w:t>
      </w:r>
      <w:r w:rsidR="00643481" w:rsidRPr="00327B3F">
        <w:rPr>
          <w:rStyle w:val="tpa1"/>
          <w:rFonts w:cs="Times New Roman"/>
          <w:szCs w:val="28"/>
          <w:lang w:val="ro-RO"/>
        </w:rPr>
        <w:t>ca</w:t>
      </w:r>
      <w:r w:rsidR="00327B3F">
        <w:rPr>
          <w:rStyle w:val="tpa1"/>
          <w:rFonts w:cs="Times New Roman"/>
          <w:szCs w:val="28"/>
          <w:lang w:val="ro-RO"/>
        </w:rPr>
        <w:t>pitolului V și</w:t>
      </w:r>
      <w:r w:rsidR="00257D61" w:rsidRPr="00327B3F">
        <w:rPr>
          <w:rStyle w:val="tpa1"/>
          <w:rFonts w:cs="Times New Roman"/>
          <w:szCs w:val="28"/>
          <w:lang w:val="ro-RO"/>
        </w:rPr>
        <w:t xml:space="preserve"> punctu</w:t>
      </w:r>
      <w:r w:rsidR="00643481" w:rsidRPr="00327B3F">
        <w:rPr>
          <w:rStyle w:val="tpa1"/>
          <w:rFonts w:cs="Times New Roman"/>
          <w:szCs w:val="28"/>
          <w:lang w:val="ro-RO"/>
        </w:rPr>
        <w:t>l 5 al</w:t>
      </w:r>
      <w:r w:rsidR="004765E6" w:rsidRPr="00327B3F">
        <w:rPr>
          <w:rStyle w:val="tpa1"/>
          <w:rFonts w:cs="Times New Roman"/>
          <w:szCs w:val="28"/>
          <w:lang w:val="ro-RO"/>
        </w:rPr>
        <w:t xml:space="preserve"> L</w:t>
      </w:r>
      <w:r w:rsidR="00FA1B41" w:rsidRPr="00327B3F">
        <w:rPr>
          <w:rStyle w:val="tpa1"/>
          <w:rFonts w:cs="Times New Roman"/>
          <w:szCs w:val="28"/>
          <w:lang w:val="ro-RO"/>
        </w:rPr>
        <w:t>egii nr</w:t>
      </w:r>
      <w:r w:rsidR="000F73A8" w:rsidRPr="00327B3F">
        <w:rPr>
          <w:rStyle w:val="tpa1"/>
          <w:rFonts w:cs="Times New Roman"/>
          <w:szCs w:val="28"/>
          <w:lang w:val="ro-RO"/>
        </w:rPr>
        <w:t>.</w:t>
      </w:r>
      <w:r w:rsidR="00FA1B41" w:rsidRPr="00327B3F">
        <w:rPr>
          <w:rStyle w:val="tpa1"/>
          <w:rFonts w:cs="Times New Roman"/>
          <w:szCs w:val="28"/>
          <w:lang w:val="ro-RO"/>
        </w:rPr>
        <w:t xml:space="preserve"> 119 din 22 iunie 2004 cu privire la produsele de uz fitosanitar și la fertilizanți şi vine întru executarea prevederilor </w:t>
      </w:r>
      <w:r w:rsidR="00842255" w:rsidRPr="00327B3F">
        <w:rPr>
          <w:rStyle w:val="tpa1"/>
          <w:rFonts w:cs="Times New Roman"/>
          <w:szCs w:val="28"/>
          <w:lang w:val="ro-RO"/>
        </w:rPr>
        <w:t>Hotărârii</w:t>
      </w:r>
      <w:r w:rsidR="00FA1B41" w:rsidRPr="00327B3F">
        <w:rPr>
          <w:rStyle w:val="tpa1"/>
          <w:rFonts w:cs="Times New Roman"/>
          <w:szCs w:val="28"/>
          <w:lang w:val="ro-RO"/>
        </w:rPr>
        <w:t xml:space="preserve"> Guvernului</w:t>
      </w:r>
      <w:r w:rsidR="004765E6" w:rsidRPr="00327B3F">
        <w:rPr>
          <w:rStyle w:val="tpa1"/>
          <w:rFonts w:cs="Times New Roman"/>
          <w:szCs w:val="28"/>
          <w:lang w:val="ro-RO"/>
        </w:rPr>
        <w:t xml:space="preserve"> Nr.</w:t>
      </w:r>
      <w:r w:rsidRPr="00327B3F">
        <w:rPr>
          <w:rStyle w:val="tpa1"/>
          <w:rFonts w:cs="Times New Roman"/>
          <w:szCs w:val="28"/>
          <w:lang w:val="ro-RO"/>
        </w:rPr>
        <w:t xml:space="preserve"> </w:t>
      </w:r>
      <w:r w:rsidR="004765E6" w:rsidRPr="00327B3F">
        <w:rPr>
          <w:rStyle w:val="tpa1"/>
          <w:rFonts w:cs="Times New Roman"/>
          <w:szCs w:val="28"/>
          <w:lang w:val="ro-RO"/>
        </w:rPr>
        <w:t>1472  din  30</w:t>
      </w:r>
      <w:r w:rsidR="00FA1B41" w:rsidRPr="00327B3F">
        <w:rPr>
          <w:rStyle w:val="tpa1"/>
          <w:rFonts w:cs="Times New Roman"/>
          <w:szCs w:val="28"/>
          <w:lang w:val="ro-RO"/>
        </w:rPr>
        <w:t>.12.2016</w:t>
      </w:r>
      <w:r w:rsidR="004765E6" w:rsidRPr="00327B3F">
        <w:rPr>
          <w:rStyle w:val="tpa1"/>
          <w:rFonts w:cs="Times New Roman"/>
          <w:szCs w:val="28"/>
          <w:lang w:val="ro-RO"/>
        </w:rPr>
        <w:t xml:space="preserve"> </w:t>
      </w:r>
      <w:r w:rsidR="00FA1B41" w:rsidRPr="00327B3F">
        <w:rPr>
          <w:rStyle w:val="tpa1"/>
          <w:rFonts w:cs="Times New Roman"/>
          <w:szCs w:val="28"/>
          <w:lang w:val="ro-RO"/>
        </w:rPr>
        <w:t xml:space="preserve">cu privire la aprobarea Planului </w:t>
      </w:r>
      <w:proofErr w:type="spellStart"/>
      <w:r w:rsidR="00FA1B41" w:rsidRPr="00327B3F">
        <w:rPr>
          <w:rStyle w:val="tpa1"/>
          <w:rFonts w:cs="Times New Roman"/>
          <w:szCs w:val="28"/>
          <w:lang w:val="ro-RO"/>
        </w:rPr>
        <w:t>naţional</w:t>
      </w:r>
      <w:proofErr w:type="spellEnd"/>
      <w:r w:rsidR="00FA1B41" w:rsidRPr="00327B3F">
        <w:rPr>
          <w:rStyle w:val="tpa1"/>
          <w:rFonts w:cs="Times New Roman"/>
          <w:szCs w:val="28"/>
          <w:lang w:val="ro-RO"/>
        </w:rPr>
        <w:t xml:space="preserve"> de </w:t>
      </w:r>
      <w:proofErr w:type="spellStart"/>
      <w:r w:rsidR="00FA1B41" w:rsidRPr="00327B3F">
        <w:rPr>
          <w:rStyle w:val="tpa1"/>
          <w:rFonts w:cs="Times New Roman"/>
          <w:szCs w:val="28"/>
          <w:lang w:val="ro-RO"/>
        </w:rPr>
        <w:t>acţiuni</w:t>
      </w:r>
      <w:proofErr w:type="spellEnd"/>
      <w:r w:rsidR="00FA1B41" w:rsidRPr="00327B3F">
        <w:rPr>
          <w:rStyle w:val="tpa1"/>
          <w:rFonts w:cs="Times New Roman"/>
          <w:szCs w:val="28"/>
          <w:lang w:val="ro-RO"/>
        </w:rPr>
        <w:t xml:space="preserve"> pentru implementarea Acordului de Asociere Republica Moldova – Uniunea Europeană în perioada 2017-2019.</w:t>
      </w:r>
    </w:p>
    <w:p w:rsidR="00DB209A" w:rsidRDefault="00DB209A" w:rsidP="00C81553">
      <w:pPr>
        <w:ind w:firstLine="706"/>
        <w:jc w:val="both"/>
        <w:rPr>
          <w:rFonts w:cs="Times New Roman"/>
          <w:szCs w:val="28"/>
          <w:lang w:val="ro-RO"/>
        </w:rPr>
      </w:pPr>
    </w:p>
    <w:p w:rsidR="00DB209A" w:rsidRPr="00DB209A" w:rsidRDefault="00DB209A" w:rsidP="00C81553">
      <w:pPr>
        <w:ind w:firstLine="706"/>
        <w:jc w:val="both"/>
        <w:rPr>
          <w:rStyle w:val="tpa1"/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 xml:space="preserve">Proiectul </w:t>
      </w:r>
      <w:r w:rsidRPr="00327B3F">
        <w:rPr>
          <w:rStyle w:val="tal1"/>
          <w:rFonts w:cs="Times New Roman"/>
          <w:szCs w:val="28"/>
          <w:lang w:val="ro-RO"/>
        </w:rPr>
        <w:t>Hotărârii Guvernului</w:t>
      </w:r>
      <w:r>
        <w:rPr>
          <w:rFonts w:cs="Times New Roman"/>
          <w:szCs w:val="28"/>
          <w:lang w:val="ro-RO"/>
        </w:rPr>
        <w:t xml:space="preserve"> are drept scop stabilirea noilor</w:t>
      </w:r>
      <w:r w:rsidRPr="00327B3F">
        <w:rPr>
          <w:rFonts w:cs="Times New Roman"/>
          <w:szCs w:val="28"/>
          <w:lang w:val="ro-RO"/>
        </w:rPr>
        <w:t xml:space="preserve"> condiții</w:t>
      </w:r>
      <w:r>
        <w:rPr>
          <w:rFonts w:cs="Times New Roman"/>
          <w:szCs w:val="28"/>
          <w:lang w:val="ro-RO"/>
        </w:rPr>
        <w:t xml:space="preserve"> de </w:t>
      </w:r>
      <w:r w:rsidRPr="005F63BC">
        <w:rPr>
          <w:rFonts w:cs="Times New Roman"/>
          <w:szCs w:val="28"/>
          <w:lang w:val="ro-RO"/>
        </w:rPr>
        <w:t>exercitare</w:t>
      </w:r>
      <w:r>
        <w:rPr>
          <w:rFonts w:cs="Times New Roman"/>
          <w:szCs w:val="28"/>
          <w:lang w:val="ro-RO"/>
        </w:rPr>
        <w:t xml:space="preserve"> </w:t>
      </w:r>
      <w:r w:rsidRPr="005F63BC">
        <w:rPr>
          <w:rFonts w:cs="Times New Roman"/>
          <w:szCs w:val="28"/>
          <w:lang w:val="ro-RO"/>
        </w:rPr>
        <w:t>a contro</w:t>
      </w:r>
      <w:r>
        <w:rPr>
          <w:rFonts w:cs="Times New Roman"/>
          <w:szCs w:val="28"/>
          <w:lang w:val="ro-RO"/>
        </w:rPr>
        <w:t>alelor</w:t>
      </w:r>
      <w:r w:rsidRPr="005F63BC">
        <w:rPr>
          <w:rFonts w:cs="Times New Roman"/>
          <w:szCs w:val="28"/>
          <w:lang w:val="ro-RO"/>
        </w:rPr>
        <w:t xml:space="preserve"> sanitar-veterinar, fitosanitar, pentru siguranța alimentelor și produselor de uz fitosanitar și fertilizanți în posturile de inspecție la frontieră</w:t>
      </w:r>
      <w:r>
        <w:rPr>
          <w:rFonts w:cs="Times New Roman"/>
          <w:szCs w:val="28"/>
          <w:lang w:val="ro-RO"/>
        </w:rPr>
        <w:t>, precum și aducerea în concordanță a acestora în conformitate cu prevederile Uniunii Europene din domeniu.</w:t>
      </w:r>
      <w:r w:rsidRPr="00327B3F">
        <w:rPr>
          <w:rFonts w:cs="Times New Roman"/>
          <w:szCs w:val="28"/>
          <w:lang w:val="ro-RO"/>
        </w:rPr>
        <w:t xml:space="preserve"> </w:t>
      </w:r>
      <w:r>
        <w:rPr>
          <w:rFonts w:cs="Times New Roman"/>
          <w:szCs w:val="28"/>
          <w:lang w:val="ro-RO"/>
        </w:rPr>
        <w:t>A</w:t>
      </w:r>
      <w:r w:rsidRPr="00327B3F">
        <w:rPr>
          <w:rFonts w:cs="Times New Roman"/>
          <w:szCs w:val="28"/>
          <w:lang w:val="ro-RO"/>
        </w:rPr>
        <w:t xml:space="preserve">probarea proiectului </w:t>
      </w:r>
      <w:r>
        <w:rPr>
          <w:rFonts w:cs="Times New Roman"/>
          <w:szCs w:val="28"/>
          <w:lang w:val="ro-RO"/>
        </w:rPr>
        <w:t>vizat va contribui la simplificarea și eficientizarea procedurilor</w:t>
      </w:r>
      <w:r w:rsidRPr="00327B3F">
        <w:rPr>
          <w:rFonts w:cs="Times New Roman"/>
          <w:szCs w:val="28"/>
          <w:lang w:val="ro-RO"/>
        </w:rPr>
        <w:t xml:space="preserve"> </w:t>
      </w:r>
      <w:r>
        <w:rPr>
          <w:rFonts w:cs="Times New Roman"/>
          <w:szCs w:val="28"/>
          <w:lang w:val="ro-RO"/>
        </w:rPr>
        <w:t xml:space="preserve">de verificare a </w:t>
      </w:r>
      <w:r w:rsidRPr="00327B3F">
        <w:rPr>
          <w:rFonts w:cs="Times New Roman"/>
          <w:szCs w:val="28"/>
          <w:lang w:val="ro-RO"/>
        </w:rPr>
        <w:t>mărfurilor care urmează a fi inspectate la frontiera de</w:t>
      </w:r>
      <w:r>
        <w:rPr>
          <w:rFonts w:cs="Times New Roman"/>
          <w:szCs w:val="28"/>
          <w:lang w:val="ro-RO"/>
        </w:rPr>
        <w:t xml:space="preserve"> stat de către inspectorii ANSA, precum și a reglementărilor </w:t>
      </w:r>
      <w:r w:rsidRPr="00327B3F">
        <w:rPr>
          <w:rFonts w:cs="Times New Roman"/>
          <w:szCs w:val="28"/>
          <w:lang w:val="ro-RO"/>
        </w:rPr>
        <w:t>din domeniul sanitar-veterinar, fitosanitar, siguranței alimentelor</w:t>
      </w:r>
      <w:r>
        <w:rPr>
          <w:rFonts w:cs="Times New Roman"/>
          <w:szCs w:val="28"/>
          <w:lang w:val="ro-RO"/>
        </w:rPr>
        <w:t>.</w:t>
      </w:r>
    </w:p>
    <w:p w:rsidR="00FA1B41" w:rsidRPr="00327B3F" w:rsidRDefault="00FA1B41" w:rsidP="00FA1B41">
      <w:pPr>
        <w:ind w:right="-13"/>
        <w:jc w:val="both"/>
        <w:rPr>
          <w:b/>
          <w:sz w:val="22"/>
          <w:lang w:val="ro-RO"/>
        </w:rPr>
      </w:pPr>
    </w:p>
    <w:p w:rsidR="00FA1B41" w:rsidRPr="00DB209A" w:rsidRDefault="00FA1B41" w:rsidP="00DB209A">
      <w:pPr>
        <w:pStyle w:val="ListParagraph"/>
        <w:numPr>
          <w:ilvl w:val="0"/>
          <w:numId w:val="2"/>
        </w:numPr>
        <w:ind w:right="-13"/>
        <w:jc w:val="both"/>
        <w:rPr>
          <w:rFonts w:eastAsia="TimesNewRoman" w:cs="Times New Roman"/>
          <w:b/>
          <w:szCs w:val="28"/>
          <w:lang w:val="ro-RO"/>
        </w:rPr>
      </w:pPr>
      <w:r w:rsidRPr="00DB209A">
        <w:rPr>
          <w:rFonts w:eastAsia="TimesNewRoman" w:cs="Times New Roman"/>
          <w:b/>
          <w:szCs w:val="28"/>
          <w:lang w:val="ro-RO"/>
        </w:rPr>
        <w:t>Principalele prevederi şi elemente noi ale proiectului:</w:t>
      </w:r>
    </w:p>
    <w:p w:rsidR="006F2633" w:rsidRPr="00327B3F" w:rsidRDefault="00FA1B41" w:rsidP="00C81553">
      <w:pPr>
        <w:spacing w:before="200" w:after="100"/>
        <w:ind w:firstLine="706"/>
        <w:jc w:val="both"/>
        <w:rPr>
          <w:rFonts w:cs="Times New Roman"/>
          <w:szCs w:val="28"/>
          <w:lang w:val="ro-RO"/>
        </w:rPr>
      </w:pPr>
      <w:r w:rsidRPr="00327B3F">
        <w:rPr>
          <w:rFonts w:cs="Times New Roman"/>
          <w:szCs w:val="28"/>
          <w:lang w:val="ro-RO"/>
        </w:rPr>
        <w:t>Elaborarea prezentului act normativ este impus</w:t>
      </w:r>
      <w:r w:rsidR="000F73A8" w:rsidRPr="00327B3F">
        <w:rPr>
          <w:rFonts w:cs="Times New Roman"/>
          <w:szCs w:val="28"/>
          <w:lang w:val="ro-RO"/>
        </w:rPr>
        <w:t>ă</w:t>
      </w:r>
      <w:r w:rsidRPr="00327B3F">
        <w:rPr>
          <w:rFonts w:cs="Times New Roman"/>
          <w:szCs w:val="28"/>
          <w:lang w:val="ro-RO"/>
        </w:rPr>
        <w:t xml:space="preserve"> de necesitatea actualizării măsurilor, privind exercitarea controlului sanitar-veterinar, fitosanitar, pentru siguranța alimentelor și produselor de uz fitosanitar și fertilizanți în posturile de inspecție la frontieră.</w:t>
      </w:r>
      <w:r w:rsidR="004765E6" w:rsidRPr="00327B3F">
        <w:rPr>
          <w:rFonts w:cs="Times New Roman"/>
          <w:szCs w:val="28"/>
          <w:lang w:val="ro-RO"/>
        </w:rPr>
        <w:t xml:space="preserve"> Astfel</w:t>
      </w:r>
      <w:r w:rsidR="00040AB8" w:rsidRPr="00327B3F">
        <w:rPr>
          <w:rFonts w:cs="Times New Roman"/>
          <w:szCs w:val="28"/>
          <w:lang w:val="ro-RO"/>
        </w:rPr>
        <w:t>,</w:t>
      </w:r>
      <w:r w:rsidR="004765E6" w:rsidRPr="00327B3F">
        <w:rPr>
          <w:rFonts w:cs="Times New Roman"/>
          <w:szCs w:val="28"/>
          <w:lang w:val="ro-RO"/>
        </w:rPr>
        <w:t xml:space="preserve"> se va face o </w:t>
      </w:r>
      <w:r w:rsidR="00842255" w:rsidRPr="00327B3F">
        <w:rPr>
          <w:rFonts w:cs="Times New Roman"/>
          <w:szCs w:val="28"/>
          <w:lang w:val="ro-RO"/>
        </w:rPr>
        <w:t>delimitare</w:t>
      </w:r>
      <w:r w:rsidR="004765E6" w:rsidRPr="00327B3F">
        <w:rPr>
          <w:rFonts w:cs="Times New Roman"/>
          <w:szCs w:val="28"/>
          <w:lang w:val="ro-RO"/>
        </w:rPr>
        <w:t xml:space="preserve"> clară între produsele supuse controlului sanitar</w:t>
      </w:r>
      <w:r w:rsidR="00400A47" w:rsidRPr="00327B3F">
        <w:rPr>
          <w:rFonts w:cs="Times New Roman"/>
          <w:szCs w:val="28"/>
          <w:lang w:val="ro-RO"/>
        </w:rPr>
        <w:t>-veterinar și produsele compuse. A</w:t>
      </w:r>
      <w:r w:rsidR="004765E6" w:rsidRPr="00327B3F">
        <w:rPr>
          <w:rFonts w:cs="Times New Roman"/>
          <w:szCs w:val="28"/>
          <w:lang w:val="ro-RO"/>
        </w:rPr>
        <w:t xml:space="preserve">u fost excluse din </w:t>
      </w:r>
      <w:r w:rsidR="00842255" w:rsidRPr="00327B3F">
        <w:rPr>
          <w:rFonts w:cs="Times New Roman"/>
          <w:szCs w:val="28"/>
          <w:lang w:val="ro-RO"/>
        </w:rPr>
        <w:t>nomenclatorul</w:t>
      </w:r>
      <w:r w:rsidR="004765E6" w:rsidRPr="00327B3F">
        <w:rPr>
          <w:rFonts w:cs="Times New Roman"/>
          <w:szCs w:val="28"/>
          <w:lang w:val="ro-RO"/>
        </w:rPr>
        <w:t xml:space="preserve"> mărfurilor supuse controlului sanitar-veterinar și fitosanitar mărfurile cu risc minim care nu se mai regăsesc nici în UE și nici în</w:t>
      </w:r>
      <w:r w:rsidR="006F2633" w:rsidRPr="00327B3F">
        <w:rPr>
          <w:rFonts w:cs="Times New Roman"/>
          <w:szCs w:val="28"/>
          <w:lang w:val="ro-RO"/>
        </w:rPr>
        <w:t xml:space="preserve"> Uniunea Vamală. </w:t>
      </w:r>
      <w:r w:rsidR="00040AB8" w:rsidRPr="00327B3F">
        <w:rPr>
          <w:rFonts w:cs="Times New Roman"/>
          <w:szCs w:val="28"/>
          <w:lang w:val="ro-RO"/>
        </w:rPr>
        <w:t>De asemenea,</w:t>
      </w:r>
      <w:r w:rsidR="006F2633" w:rsidRPr="00327B3F">
        <w:rPr>
          <w:rFonts w:cs="Times New Roman"/>
          <w:szCs w:val="28"/>
          <w:lang w:val="ro-RO"/>
        </w:rPr>
        <w:t xml:space="preserve"> </w:t>
      </w:r>
      <w:r w:rsidR="00842255" w:rsidRPr="00327B3F">
        <w:rPr>
          <w:rFonts w:cs="Times New Roman"/>
          <w:szCs w:val="28"/>
          <w:lang w:val="ro-RO"/>
        </w:rPr>
        <w:t>proiectul conține trei anexe noi</w:t>
      </w:r>
      <w:r w:rsidR="00040AB8" w:rsidRPr="00327B3F">
        <w:rPr>
          <w:rFonts w:cs="Times New Roman"/>
          <w:szCs w:val="28"/>
          <w:lang w:val="ro-RO"/>
        </w:rPr>
        <w:t>,</w:t>
      </w:r>
      <w:r w:rsidR="00842255" w:rsidRPr="00327B3F">
        <w:rPr>
          <w:rFonts w:cs="Times New Roman"/>
          <w:szCs w:val="28"/>
          <w:lang w:val="ro-RO"/>
        </w:rPr>
        <w:t xml:space="preserve"> și anume:</w:t>
      </w:r>
      <w:r w:rsidR="00327B3F">
        <w:rPr>
          <w:rFonts w:cs="Times New Roman"/>
          <w:szCs w:val="28"/>
          <w:lang w:val="ro-RO"/>
        </w:rPr>
        <w:t xml:space="preserve"> Anexa 3 -</w:t>
      </w:r>
      <w:r w:rsidR="006F2633" w:rsidRPr="00327B3F">
        <w:rPr>
          <w:rFonts w:cs="Times New Roman"/>
          <w:szCs w:val="28"/>
          <w:lang w:val="ro-RO"/>
        </w:rPr>
        <w:t xml:space="preserve"> privind nomenclatorul produselor supuse controlul</w:t>
      </w:r>
      <w:r w:rsidR="00327B3F">
        <w:rPr>
          <w:rFonts w:cs="Times New Roman"/>
          <w:szCs w:val="28"/>
          <w:lang w:val="ro-RO"/>
        </w:rPr>
        <w:t>ui pentru siguranța alimentelor;</w:t>
      </w:r>
      <w:r w:rsidR="006F2633" w:rsidRPr="00327B3F">
        <w:rPr>
          <w:rFonts w:cs="Times New Roman"/>
          <w:szCs w:val="28"/>
          <w:lang w:val="ro-RO"/>
        </w:rPr>
        <w:t xml:space="preserve"> </w:t>
      </w:r>
      <w:r w:rsidR="00327B3F">
        <w:rPr>
          <w:rFonts w:cs="Times New Roman"/>
          <w:szCs w:val="28"/>
          <w:lang w:val="ro-RO"/>
        </w:rPr>
        <w:t>A</w:t>
      </w:r>
      <w:r w:rsidR="006F2633" w:rsidRPr="00327B3F">
        <w:rPr>
          <w:rFonts w:cs="Times New Roman"/>
          <w:szCs w:val="28"/>
          <w:lang w:val="ro-RO"/>
        </w:rPr>
        <w:t xml:space="preserve">nexa nr. 4 </w:t>
      </w:r>
      <w:r w:rsidR="00327B3F">
        <w:rPr>
          <w:rFonts w:cs="Times New Roman"/>
          <w:szCs w:val="28"/>
          <w:lang w:val="ro-RO"/>
        </w:rPr>
        <w:t>ce conține</w:t>
      </w:r>
      <w:r w:rsidR="006F2633" w:rsidRPr="00327B3F">
        <w:rPr>
          <w:rFonts w:cs="Times New Roman"/>
          <w:szCs w:val="28"/>
          <w:lang w:val="ro-RO"/>
        </w:rPr>
        <w:t xml:space="preserve"> nomenclatorul produselor de uz fitosanitar și fertilizanților supuse controlului fitosanitar</w:t>
      </w:r>
      <w:r w:rsidR="00842255" w:rsidRPr="00327B3F">
        <w:rPr>
          <w:rFonts w:cs="Times New Roman"/>
          <w:szCs w:val="28"/>
          <w:lang w:val="ro-RO"/>
        </w:rPr>
        <w:t xml:space="preserve"> și </w:t>
      </w:r>
      <w:r w:rsidR="00327B3F">
        <w:rPr>
          <w:rFonts w:cs="Times New Roman"/>
          <w:szCs w:val="28"/>
          <w:lang w:val="ro-RO"/>
        </w:rPr>
        <w:t>A</w:t>
      </w:r>
      <w:r w:rsidR="006F2633" w:rsidRPr="00327B3F">
        <w:rPr>
          <w:rFonts w:cs="Times New Roman"/>
          <w:szCs w:val="28"/>
          <w:lang w:val="ro-RO"/>
        </w:rPr>
        <w:t>nexa nr. 5 privind introducerea în Republica Moldova a transporturilor personale cu produse de origine animală și non</w:t>
      </w:r>
      <w:r w:rsidR="00040AB8" w:rsidRPr="00327B3F">
        <w:rPr>
          <w:rFonts w:cs="Times New Roman"/>
          <w:szCs w:val="28"/>
          <w:lang w:val="ro-RO"/>
        </w:rPr>
        <w:t>-</w:t>
      </w:r>
      <w:r w:rsidR="006F2633" w:rsidRPr="00327B3F">
        <w:rPr>
          <w:rFonts w:cs="Times New Roman"/>
          <w:szCs w:val="28"/>
          <w:lang w:val="ro-RO"/>
        </w:rPr>
        <w:t>animală.</w:t>
      </w:r>
      <w:r w:rsidR="00842255" w:rsidRPr="00327B3F">
        <w:rPr>
          <w:rFonts w:cs="Times New Roman"/>
          <w:szCs w:val="28"/>
          <w:lang w:val="ro-RO"/>
        </w:rPr>
        <w:t xml:space="preserve"> </w:t>
      </w:r>
    </w:p>
    <w:p w:rsidR="00842255" w:rsidRPr="00327B3F" w:rsidRDefault="00400A47" w:rsidP="00C81553">
      <w:pPr>
        <w:spacing w:before="200" w:after="100"/>
        <w:ind w:firstLine="706"/>
        <w:jc w:val="both"/>
        <w:rPr>
          <w:rFonts w:cs="Times New Roman"/>
          <w:szCs w:val="28"/>
          <w:lang w:val="ro-RO"/>
        </w:rPr>
      </w:pPr>
      <w:r w:rsidRPr="00327B3F">
        <w:rPr>
          <w:rFonts w:cs="Times New Roman"/>
          <w:szCs w:val="28"/>
          <w:lang w:val="ro-RO"/>
        </w:rPr>
        <w:t>Totodată</w:t>
      </w:r>
      <w:r w:rsidR="00040AB8" w:rsidRPr="00327B3F">
        <w:rPr>
          <w:rFonts w:cs="Times New Roman"/>
          <w:szCs w:val="28"/>
          <w:lang w:val="ro-RO"/>
        </w:rPr>
        <w:t>,</w:t>
      </w:r>
      <w:r w:rsidR="00842255" w:rsidRPr="00327B3F">
        <w:rPr>
          <w:rFonts w:cs="Times New Roman"/>
          <w:szCs w:val="28"/>
          <w:lang w:val="ro-RO"/>
        </w:rPr>
        <w:t xml:space="preserve"> proiectul prevede un </w:t>
      </w:r>
      <w:r w:rsidR="00207825" w:rsidRPr="00327B3F">
        <w:rPr>
          <w:rFonts w:cs="Times New Roman"/>
          <w:szCs w:val="28"/>
          <w:lang w:val="ro-RO"/>
        </w:rPr>
        <w:t>element</w:t>
      </w:r>
      <w:r w:rsidR="00842255" w:rsidRPr="00327B3F">
        <w:rPr>
          <w:rFonts w:cs="Times New Roman"/>
          <w:szCs w:val="28"/>
          <w:lang w:val="ro-RO"/>
        </w:rPr>
        <w:t xml:space="preserve"> important,</w:t>
      </w:r>
      <w:r w:rsidR="00332C1C" w:rsidRPr="00327B3F">
        <w:rPr>
          <w:rFonts w:cs="Times New Roman"/>
          <w:szCs w:val="28"/>
          <w:lang w:val="ro-RO"/>
        </w:rPr>
        <w:t xml:space="preserve"> şi anume</w:t>
      </w:r>
      <w:r w:rsidR="00842255" w:rsidRPr="00327B3F">
        <w:rPr>
          <w:rFonts w:cs="Times New Roman"/>
          <w:szCs w:val="28"/>
          <w:lang w:val="ro-RO"/>
        </w:rPr>
        <w:t xml:space="preserve"> excluderea controlului repetat la frontieră </w:t>
      </w:r>
      <w:r w:rsidRPr="00327B3F">
        <w:rPr>
          <w:rFonts w:cs="Times New Roman"/>
          <w:szCs w:val="28"/>
          <w:lang w:val="ro-RO"/>
        </w:rPr>
        <w:t xml:space="preserve">a mărfurilor supuse deja controlului </w:t>
      </w:r>
      <w:r w:rsidR="00842255" w:rsidRPr="00327B3F">
        <w:rPr>
          <w:rFonts w:cs="Times New Roman"/>
          <w:szCs w:val="28"/>
          <w:lang w:val="ro-RO"/>
        </w:rPr>
        <w:t>la export de către inspectorii ANSA</w:t>
      </w:r>
      <w:r w:rsidRPr="00327B3F">
        <w:rPr>
          <w:rFonts w:cs="Times New Roman"/>
          <w:szCs w:val="28"/>
          <w:lang w:val="ro-RO"/>
        </w:rPr>
        <w:t xml:space="preserve"> din subdiviziunile teritoriale</w:t>
      </w:r>
      <w:r w:rsidR="00327B3F">
        <w:rPr>
          <w:rFonts w:cs="Times New Roman"/>
          <w:szCs w:val="28"/>
          <w:lang w:val="ro-RO"/>
        </w:rPr>
        <w:t>.</w:t>
      </w:r>
      <w:r w:rsidR="00842255" w:rsidRPr="00327B3F">
        <w:rPr>
          <w:rFonts w:cs="Times New Roman"/>
          <w:szCs w:val="28"/>
          <w:lang w:val="ro-RO"/>
        </w:rPr>
        <w:t xml:space="preserve"> </w:t>
      </w:r>
      <w:r w:rsidR="00327B3F">
        <w:rPr>
          <w:rFonts w:cs="Times New Roman"/>
          <w:szCs w:val="28"/>
          <w:lang w:val="ro-RO"/>
        </w:rPr>
        <w:t>A</w:t>
      </w:r>
      <w:r w:rsidRPr="00327B3F">
        <w:rPr>
          <w:rFonts w:cs="Times New Roman"/>
          <w:szCs w:val="28"/>
          <w:lang w:val="ro-RO"/>
        </w:rPr>
        <w:t>cest fapt va permite exportul</w:t>
      </w:r>
      <w:r w:rsidR="00842255" w:rsidRPr="00327B3F">
        <w:rPr>
          <w:rFonts w:cs="Times New Roman"/>
          <w:szCs w:val="28"/>
          <w:lang w:val="ro-RO"/>
        </w:rPr>
        <w:t xml:space="preserve"> prin orice punct vamal de la frontieră, chiar și </w:t>
      </w:r>
      <w:r w:rsidRPr="00327B3F">
        <w:rPr>
          <w:rFonts w:cs="Times New Roman"/>
          <w:szCs w:val="28"/>
          <w:lang w:val="ro-RO"/>
        </w:rPr>
        <w:t>prin</w:t>
      </w:r>
      <w:r w:rsidR="00842255" w:rsidRPr="00327B3F">
        <w:rPr>
          <w:rFonts w:cs="Times New Roman"/>
          <w:szCs w:val="28"/>
          <w:lang w:val="ro-RO"/>
        </w:rPr>
        <w:t xml:space="preserve"> cele unde nu sunt posturi de inspecție ANSA.</w:t>
      </w:r>
    </w:p>
    <w:p w:rsidR="006F2633" w:rsidRPr="00327B3F" w:rsidRDefault="00842255" w:rsidP="00C81553">
      <w:pPr>
        <w:spacing w:before="200" w:after="100"/>
        <w:ind w:firstLine="706"/>
        <w:jc w:val="both"/>
        <w:rPr>
          <w:b/>
          <w:szCs w:val="28"/>
          <w:lang w:val="ro-RO"/>
        </w:rPr>
      </w:pPr>
      <w:r w:rsidRPr="00327B3F">
        <w:rPr>
          <w:rFonts w:cs="Times New Roman"/>
          <w:szCs w:val="28"/>
          <w:lang w:val="ro-RO"/>
        </w:rPr>
        <w:t xml:space="preserve">Un </w:t>
      </w:r>
      <w:r w:rsidR="00207825" w:rsidRPr="00327B3F">
        <w:rPr>
          <w:rFonts w:cs="Times New Roman"/>
          <w:szCs w:val="28"/>
          <w:lang w:val="ro-RO"/>
        </w:rPr>
        <w:t>aspect</w:t>
      </w:r>
      <w:r w:rsidRPr="00327B3F">
        <w:rPr>
          <w:rFonts w:cs="Times New Roman"/>
          <w:szCs w:val="28"/>
          <w:lang w:val="ro-RO"/>
        </w:rPr>
        <w:t xml:space="preserve"> nou</w:t>
      </w:r>
      <w:r w:rsidR="00553CD3" w:rsidRPr="00327B3F">
        <w:rPr>
          <w:rFonts w:cs="Times New Roman"/>
          <w:szCs w:val="28"/>
          <w:lang w:val="ro-RO"/>
        </w:rPr>
        <w:t>,</w:t>
      </w:r>
      <w:r w:rsidRPr="00327B3F">
        <w:rPr>
          <w:rFonts w:cs="Times New Roman"/>
          <w:szCs w:val="28"/>
          <w:lang w:val="ro-RO"/>
        </w:rPr>
        <w:t xml:space="preserve"> care nu a fost reglementat în Republica Moldova până în acest moment este cantitatea mărfurilor de origine animala și non</w:t>
      </w:r>
      <w:r w:rsidR="00553CD3" w:rsidRPr="00327B3F">
        <w:rPr>
          <w:rFonts w:cs="Times New Roman"/>
          <w:szCs w:val="28"/>
          <w:lang w:val="ro-RO"/>
        </w:rPr>
        <w:t>-</w:t>
      </w:r>
      <w:r w:rsidRPr="00327B3F">
        <w:rPr>
          <w:rFonts w:cs="Times New Roman"/>
          <w:szCs w:val="28"/>
          <w:lang w:val="ro-RO"/>
        </w:rPr>
        <w:t>animală care poate fi transportată peste frontiera de stat în scopuri personale.</w:t>
      </w:r>
      <w:r w:rsidR="00207825" w:rsidRPr="00327B3F">
        <w:rPr>
          <w:rFonts w:cs="Times New Roman"/>
          <w:szCs w:val="28"/>
          <w:lang w:val="ro-RO"/>
        </w:rPr>
        <w:t xml:space="preserve"> Ace</w:t>
      </w:r>
      <w:r w:rsidR="00327B3F">
        <w:rPr>
          <w:rFonts w:cs="Times New Roman"/>
          <w:szCs w:val="28"/>
          <w:lang w:val="ro-RO"/>
        </w:rPr>
        <w:t>astă la</w:t>
      </w:r>
      <w:r w:rsidR="00327B3F" w:rsidRPr="00327B3F">
        <w:rPr>
          <w:rFonts w:cs="Times New Roman"/>
          <w:szCs w:val="28"/>
          <w:lang w:val="ro-RO"/>
        </w:rPr>
        <w:t>cună</w:t>
      </w:r>
      <w:r w:rsidR="006F2D8C" w:rsidRPr="00327B3F">
        <w:rPr>
          <w:rFonts w:cs="Times New Roman"/>
          <w:szCs w:val="28"/>
          <w:lang w:val="ro-RO"/>
        </w:rPr>
        <w:t xml:space="preserve"> favorizează</w:t>
      </w:r>
      <w:r w:rsidR="00207825" w:rsidRPr="00327B3F">
        <w:rPr>
          <w:rFonts w:cs="Times New Roman"/>
          <w:szCs w:val="28"/>
          <w:lang w:val="ro-RO"/>
        </w:rPr>
        <w:t xml:space="preserve"> contrabanda de mărfuri </w:t>
      </w:r>
      <w:r w:rsidR="006F2D8C" w:rsidRPr="00327B3F">
        <w:rPr>
          <w:rFonts w:cs="Times New Roman"/>
          <w:szCs w:val="28"/>
          <w:lang w:val="ro-RO"/>
        </w:rPr>
        <w:t>de origine animală și non</w:t>
      </w:r>
      <w:r w:rsidR="00553CD3" w:rsidRPr="00327B3F">
        <w:rPr>
          <w:rFonts w:cs="Times New Roman"/>
          <w:szCs w:val="28"/>
          <w:lang w:val="ro-RO"/>
        </w:rPr>
        <w:t>-</w:t>
      </w:r>
      <w:r w:rsidR="006F2D8C" w:rsidRPr="00327B3F">
        <w:rPr>
          <w:rFonts w:cs="Times New Roman"/>
          <w:szCs w:val="28"/>
          <w:lang w:val="ro-RO"/>
        </w:rPr>
        <w:t>animală, iar cantitatea de mărfuri transportate de persoane sub pretext de uz personal se cifrează la sute de kilograme</w:t>
      </w:r>
      <w:r w:rsidR="00400A47" w:rsidRPr="00327B3F">
        <w:rPr>
          <w:rFonts w:cs="Times New Roman"/>
          <w:szCs w:val="28"/>
          <w:lang w:val="ro-RO"/>
        </w:rPr>
        <w:t xml:space="preserve">, </w:t>
      </w:r>
      <w:r w:rsidR="006F2D8C" w:rsidRPr="00327B3F">
        <w:rPr>
          <w:rFonts w:cs="Times New Roman"/>
          <w:szCs w:val="28"/>
          <w:lang w:val="ro-RO"/>
        </w:rPr>
        <w:t xml:space="preserve">inspectorii vamali </w:t>
      </w:r>
      <w:r w:rsidR="00327B3F">
        <w:rPr>
          <w:rFonts w:cs="Times New Roman"/>
          <w:szCs w:val="28"/>
          <w:lang w:val="ro-RO"/>
        </w:rPr>
        <w:t xml:space="preserve">ne fiind împuterniciți de </w:t>
      </w:r>
      <w:r w:rsidR="00327B3F" w:rsidRPr="00327B3F">
        <w:rPr>
          <w:rFonts w:cs="Times New Roman"/>
          <w:szCs w:val="28"/>
          <w:lang w:val="ro-RO"/>
        </w:rPr>
        <w:t xml:space="preserve">legislația în vigoare </w:t>
      </w:r>
      <w:r w:rsidR="00327B3F">
        <w:rPr>
          <w:rFonts w:cs="Times New Roman"/>
          <w:szCs w:val="28"/>
          <w:lang w:val="ro-RO"/>
        </w:rPr>
        <w:t>pentru a</w:t>
      </w:r>
      <w:r w:rsidR="006F2D8C" w:rsidRPr="00327B3F">
        <w:rPr>
          <w:rFonts w:cs="Times New Roman"/>
          <w:szCs w:val="28"/>
          <w:lang w:val="ro-RO"/>
        </w:rPr>
        <w:t xml:space="preserve"> interveni. Transpunerea </w:t>
      </w:r>
      <w:r w:rsidR="006F2D8C" w:rsidRPr="00327B3F">
        <w:rPr>
          <w:rFonts w:eastAsia="TimesNewRoman" w:cs="Times New Roman"/>
          <w:szCs w:val="28"/>
          <w:lang w:val="ro-RO"/>
        </w:rPr>
        <w:t>Regulamentului Comisiei Nr. 206/2009 din 5 martie 2009 privind introducerea în Comunitate a transporturilor personale cu produse de origine animală și de modificare a Regulamentului (CE) nr. 136/2004, va exclude această lacună.</w:t>
      </w:r>
    </w:p>
    <w:p w:rsidR="00FA1B41" w:rsidRDefault="00327B3F" w:rsidP="00C81553">
      <w:pPr>
        <w:ind w:right="-13" w:firstLine="706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lastRenderedPageBreak/>
        <w:t>În același timp</w:t>
      </w:r>
      <w:r w:rsidR="00456D0A" w:rsidRPr="00327B3F">
        <w:rPr>
          <w:rFonts w:cs="Times New Roman"/>
          <w:szCs w:val="28"/>
          <w:lang w:val="ro-RO"/>
        </w:rPr>
        <w:t>,</w:t>
      </w:r>
      <w:r w:rsidR="004765E6" w:rsidRPr="00327B3F">
        <w:rPr>
          <w:rFonts w:cs="Times New Roman"/>
          <w:szCs w:val="28"/>
          <w:lang w:val="ro-RO"/>
        </w:rPr>
        <w:t xml:space="preserve"> proiectul prevede optimizarea numărului posturilor de inspecție la frontieră prin reducerea numărului acestora de la 11 la 6, iar posturile care vor </w:t>
      </w:r>
      <w:r w:rsidR="00842255" w:rsidRPr="00327B3F">
        <w:rPr>
          <w:rFonts w:cs="Times New Roman"/>
          <w:szCs w:val="28"/>
          <w:lang w:val="ro-RO"/>
        </w:rPr>
        <w:t>rămâne</w:t>
      </w:r>
      <w:r w:rsidR="004765E6" w:rsidRPr="00327B3F">
        <w:rPr>
          <w:rFonts w:cs="Times New Roman"/>
          <w:szCs w:val="28"/>
          <w:lang w:val="ro-RO"/>
        </w:rPr>
        <w:t xml:space="preserve"> vor fi doar cele care au fost construite în 2016 și 2017 și corespund </w:t>
      </w:r>
      <w:r w:rsidR="00842255" w:rsidRPr="00327B3F">
        <w:rPr>
          <w:rFonts w:cs="Times New Roman"/>
          <w:szCs w:val="28"/>
          <w:lang w:val="ro-RO"/>
        </w:rPr>
        <w:t xml:space="preserve">tuturor </w:t>
      </w:r>
      <w:r w:rsidR="004765E6" w:rsidRPr="00327B3F">
        <w:rPr>
          <w:rFonts w:cs="Times New Roman"/>
          <w:szCs w:val="28"/>
          <w:lang w:val="ro-RO"/>
        </w:rPr>
        <w:t>rigorilor UE. Totodată</w:t>
      </w:r>
      <w:r w:rsidR="00456D0A" w:rsidRPr="00327B3F">
        <w:rPr>
          <w:rFonts w:cs="Times New Roman"/>
          <w:szCs w:val="28"/>
          <w:lang w:val="ro-RO"/>
        </w:rPr>
        <w:t>,</w:t>
      </w:r>
      <w:r w:rsidR="004765E6" w:rsidRPr="00327B3F">
        <w:rPr>
          <w:rFonts w:cs="Times New Roman"/>
          <w:szCs w:val="28"/>
          <w:lang w:val="ro-RO"/>
        </w:rPr>
        <w:t xml:space="preserve"> </w:t>
      </w:r>
      <w:r w:rsidR="004A5A4E" w:rsidRPr="00327B3F">
        <w:rPr>
          <w:rFonts w:cs="Times New Roman"/>
          <w:szCs w:val="28"/>
          <w:lang w:val="ro-RO"/>
        </w:rPr>
        <w:t xml:space="preserve">proiectul prevede apariția </w:t>
      </w:r>
      <w:r w:rsidR="004765E6" w:rsidRPr="00327B3F">
        <w:rPr>
          <w:rFonts w:cs="Times New Roman"/>
          <w:szCs w:val="28"/>
          <w:lang w:val="ro-RO"/>
        </w:rPr>
        <w:t>un</w:t>
      </w:r>
      <w:r w:rsidR="004A5A4E" w:rsidRPr="00327B3F">
        <w:rPr>
          <w:rFonts w:cs="Times New Roman"/>
          <w:szCs w:val="28"/>
          <w:lang w:val="ro-RO"/>
        </w:rPr>
        <w:t>ui</w:t>
      </w:r>
      <w:r w:rsidR="004765E6" w:rsidRPr="00327B3F">
        <w:rPr>
          <w:rFonts w:cs="Times New Roman"/>
          <w:szCs w:val="28"/>
          <w:lang w:val="ro-RO"/>
        </w:rPr>
        <w:t xml:space="preserve"> post nou la frontiera </w:t>
      </w:r>
      <w:proofErr w:type="spellStart"/>
      <w:r w:rsidR="004765E6" w:rsidRPr="00327B3F">
        <w:rPr>
          <w:rFonts w:cs="Times New Roman"/>
          <w:szCs w:val="28"/>
          <w:lang w:val="ro-RO"/>
        </w:rPr>
        <w:t>moldo</w:t>
      </w:r>
      <w:proofErr w:type="spellEnd"/>
      <w:r w:rsidR="004765E6" w:rsidRPr="00327B3F">
        <w:rPr>
          <w:rFonts w:cs="Times New Roman"/>
          <w:szCs w:val="28"/>
          <w:lang w:val="ro-RO"/>
        </w:rPr>
        <w:t>-ucraineană pe segmentul transnistrean</w:t>
      </w:r>
      <w:r w:rsidR="004A5A4E" w:rsidRPr="00327B3F">
        <w:rPr>
          <w:rFonts w:cs="Times New Roman"/>
          <w:szCs w:val="28"/>
          <w:lang w:val="ro-RO"/>
        </w:rPr>
        <w:t>,</w:t>
      </w:r>
      <w:r w:rsidR="004765E6" w:rsidRPr="00327B3F">
        <w:rPr>
          <w:rFonts w:cs="Times New Roman"/>
          <w:szCs w:val="28"/>
          <w:lang w:val="ro-RO"/>
        </w:rPr>
        <w:t xml:space="preserve"> </w:t>
      </w:r>
      <w:proofErr w:type="spellStart"/>
      <w:r w:rsidR="004765E6" w:rsidRPr="00327B3F">
        <w:rPr>
          <w:rFonts w:cs="Times New Roman"/>
          <w:szCs w:val="28"/>
          <w:lang w:val="ro-RO"/>
        </w:rPr>
        <w:t>Pervomaisk-Kuciurgan</w:t>
      </w:r>
      <w:proofErr w:type="spellEnd"/>
      <w:r w:rsidR="004765E6" w:rsidRPr="00327B3F">
        <w:rPr>
          <w:rFonts w:cs="Times New Roman"/>
          <w:szCs w:val="28"/>
          <w:lang w:val="ro-RO"/>
        </w:rPr>
        <w:t xml:space="preserve">. </w:t>
      </w:r>
      <w:r w:rsidR="004A5A4E" w:rsidRPr="00327B3F">
        <w:rPr>
          <w:rFonts w:cs="Times New Roman"/>
          <w:szCs w:val="28"/>
          <w:lang w:val="ro-RO"/>
        </w:rPr>
        <w:t xml:space="preserve">Apariția acestui post va contribui la facilitarea comerțului internațional pentru agenții economici din stânga Nistrului și va reduce timpul și cheltuielile </w:t>
      </w:r>
      <w:r>
        <w:rPr>
          <w:rFonts w:cs="Times New Roman"/>
          <w:szCs w:val="28"/>
          <w:lang w:val="ro-RO"/>
        </w:rPr>
        <w:t>aferente, în comparație cu procedurile anterioare</w:t>
      </w:r>
      <w:r w:rsidR="0006186E">
        <w:rPr>
          <w:rFonts w:cs="Times New Roman"/>
          <w:szCs w:val="28"/>
          <w:lang w:val="ro-RO"/>
        </w:rPr>
        <w:t>,</w:t>
      </w:r>
      <w:r w:rsidR="004A5A4E" w:rsidRPr="00327B3F">
        <w:rPr>
          <w:rFonts w:cs="Times New Roman"/>
          <w:szCs w:val="28"/>
          <w:lang w:val="ro-RO"/>
        </w:rPr>
        <w:t xml:space="preserve"> când mărfurile travers</w:t>
      </w:r>
      <w:r w:rsidR="0006186E">
        <w:rPr>
          <w:rFonts w:cs="Times New Roman"/>
          <w:szCs w:val="28"/>
          <w:lang w:val="ro-RO"/>
        </w:rPr>
        <w:t>au</w:t>
      </w:r>
      <w:r w:rsidR="004A5A4E" w:rsidRPr="00327B3F">
        <w:rPr>
          <w:rFonts w:cs="Times New Roman"/>
          <w:szCs w:val="28"/>
          <w:lang w:val="ro-RO"/>
        </w:rPr>
        <w:t xml:space="preserve"> malul drept al Nistrului.</w:t>
      </w:r>
    </w:p>
    <w:p w:rsidR="00DB209A" w:rsidRDefault="00DB209A" w:rsidP="00327B3F">
      <w:pPr>
        <w:ind w:right="-13"/>
        <w:jc w:val="both"/>
        <w:rPr>
          <w:rFonts w:cs="Times New Roman"/>
          <w:szCs w:val="28"/>
          <w:lang w:val="ro-RO"/>
        </w:rPr>
      </w:pPr>
    </w:p>
    <w:p w:rsidR="00DB209A" w:rsidRDefault="00DB209A" w:rsidP="00DB209A">
      <w:pPr>
        <w:pStyle w:val="ListParagraph"/>
        <w:numPr>
          <w:ilvl w:val="0"/>
          <w:numId w:val="2"/>
        </w:numPr>
        <w:ind w:right="-13"/>
        <w:jc w:val="both"/>
        <w:rPr>
          <w:rFonts w:cs="Times New Roman"/>
          <w:b/>
          <w:szCs w:val="28"/>
          <w:lang w:val="ro-RO"/>
        </w:rPr>
      </w:pPr>
      <w:r w:rsidRPr="00DB209A">
        <w:rPr>
          <w:rFonts w:cs="Times New Roman"/>
          <w:b/>
          <w:szCs w:val="28"/>
          <w:lang w:val="ro-RO"/>
        </w:rPr>
        <w:t xml:space="preserve">Fundamentarea </w:t>
      </w:r>
      <w:proofErr w:type="spellStart"/>
      <w:r w:rsidRPr="00DB209A">
        <w:rPr>
          <w:rFonts w:cs="Times New Roman"/>
          <w:b/>
          <w:szCs w:val="28"/>
          <w:lang w:val="ro-RO"/>
        </w:rPr>
        <w:t>economico</w:t>
      </w:r>
      <w:proofErr w:type="spellEnd"/>
      <w:r w:rsidRPr="00DB209A">
        <w:rPr>
          <w:rFonts w:cs="Times New Roman"/>
          <w:b/>
          <w:szCs w:val="28"/>
          <w:lang w:val="ro-RO"/>
        </w:rPr>
        <w:t>-financiară</w:t>
      </w:r>
    </w:p>
    <w:p w:rsidR="00DB209A" w:rsidRPr="00DB209A" w:rsidRDefault="00DB209A" w:rsidP="00DB209A">
      <w:pPr>
        <w:ind w:right="-13"/>
        <w:jc w:val="both"/>
        <w:rPr>
          <w:rFonts w:cs="Times New Roman"/>
          <w:b/>
          <w:szCs w:val="28"/>
          <w:lang w:val="ro-RO"/>
        </w:rPr>
      </w:pPr>
    </w:p>
    <w:p w:rsidR="00DB209A" w:rsidRPr="00DB209A" w:rsidRDefault="00DB209A" w:rsidP="00C81553">
      <w:pPr>
        <w:ind w:right="-14" w:firstLine="706"/>
        <w:jc w:val="both"/>
        <w:rPr>
          <w:rFonts w:cs="Times New Roman"/>
          <w:szCs w:val="28"/>
          <w:lang w:val="ro-RO"/>
        </w:rPr>
      </w:pPr>
      <w:r>
        <w:rPr>
          <w:rFonts w:cs="Times New Roman"/>
          <w:szCs w:val="28"/>
          <w:lang w:val="ro-RO"/>
        </w:rPr>
        <w:t>Implementarea proiectului nu presupune cheltuieli financiare suplimentare din bugetul de stat.</w:t>
      </w:r>
    </w:p>
    <w:p w:rsidR="00FA1B41" w:rsidRPr="00327B3F" w:rsidRDefault="00FA1B41" w:rsidP="00FA1B41">
      <w:pPr>
        <w:ind w:right="-13"/>
        <w:jc w:val="both"/>
        <w:rPr>
          <w:rFonts w:cs="Times New Roman"/>
          <w:szCs w:val="28"/>
          <w:lang w:val="ro-RO"/>
        </w:rPr>
      </w:pPr>
    </w:p>
    <w:p w:rsidR="00FA1B41" w:rsidRPr="00DB209A" w:rsidRDefault="00FA1B41" w:rsidP="00DB209A">
      <w:pPr>
        <w:pStyle w:val="ListParagraph"/>
        <w:numPr>
          <w:ilvl w:val="0"/>
          <w:numId w:val="2"/>
        </w:numPr>
        <w:ind w:right="-13"/>
        <w:jc w:val="both"/>
        <w:rPr>
          <w:rFonts w:eastAsia="TimesNewRoman" w:cs="Times New Roman"/>
          <w:b/>
          <w:szCs w:val="28"/>
          <w:lang w:val="ro-RO"/>
        </w:rPr>
      </w:pPr>
      <w:r w:rsidRPr="00DB209A">
        <w:rPr>
          <w:rFonts w:eastAsia="TimesNewRoman" w:cs="Times New Roman"/>
          <w:b/>
          <w:szCs w:val="28"/>
          <w:lang w:val="ro-RO"/>
        </w:rPr>
        <w:t xml:space="preserve">Argumentarea şi gradul </w:t>
      </w:r>
      <w:r w:rsidR="00B05037" w:rsidRPr="00DB209A">
        <w:rPr>
          <w:rFonts w:eastAsia="TimesNewRoman" w:cs="Times New Roman"/>
          <w:b/>
          <w:szCs w:val="28"/>
          <w:lang w:val="ro-RO"/>
        </w:rPr>
        <w:t>compatibilității</w:t>
      </w:r>
      <w:r w:rsidRPr="00DB209A">
        <w:rPr>
          <w:rFonts w:eastAsia="TimesNewRoman" w:cs="Times New Roman"/>
          <w:b/>
          <w:szCs w:val="28"/>
          <w:lang w:val="ro-RO"/>
        </w:rPr>
        <w:t xml:space="preserve"> proiectului de act normativ:</w:t>
      </w:r>
    </w:p>
    <w:p w:rsidR="0006186E" w:rsidRPr="00327B3F" w:rsidRDefault="0006186E" w:rsidP="00FA1B41">
      <w:pPr>
        <w:ind w:right="-13"/>
        <w:jc w:val="both"/>
        <w:rPr>
          <w:rFonts w:eastAsia="TimesNewRoman" w:cs="Times New Roman"/>
          <w:b/>
          <w:szCs w:val="28"/>
          <w:lang w:val="ro-RO"/>
        </w:rPr>
      </w:pPr>
    </w:p>
    <w:p w:rsidR="00FA1B41" w:rsidRPr="00327B3F" w:rsidRDefault="00FA1B41" w:rsidP="00C81553">
      <w:pPr>
        <w:ind w:right="-14" w:firstLine="706"/>
        <w:jc w:val="both"/>
        <w:rPr>
          <w:rFonts w:eastAsia="TimesNewRoman" w:cs="Times New Roman"/>
          <w:szCs w:val="28"/>
          <w:lang w:val="ro-RO"/>
        </w:rPr>
      </w:pPr>
      <w:r w:rsidRPr="00327B3F">
        <w:rPr>
          <w:rFonts w:eastAsia="TimesNewRoman" w:cs="Times New Roman"/>
          <w:szCs w:val="28"/>
          <w:lang w:val="ro-RO"/>
        </w:rPr>
        <w:t xml:space="preserve">Proiectul </w:t>
      </w:r>
      <w:r w:rsidR="00DC5F19">
        <w:rPr>
          <w:rFonts w:eastAsia="TimesNewRoman" w:cs="Times New Roman"/>
          <w:szCs w:val="28"/>
          <w:lang w:val="ro-RO"/>
        </w:rPr>
        <w:t>este compatibil</w:t>
      </w:r>
      <w:r w:rsidRPr="00327B3F">
        <w:rPr>
          <w:rFonts w:eastAsia="TimesNewRoman" w:cs="Times New Roman"/>
          <w:szCs w:val="28"/>
          <w:lang w:val="ro-RO"/>
        </w:rPr>
        <w:t xml:space="preserve"> cu </w:t>
      </w:r>
      <w:r w:rsidR="00DC5F19" w:rsidRPr="00327B3F">
        <w:rPr>
          <w:rFonts w:eastAsia="TimesNewRoman" w:cs="Times New Roman"/>
          <w:szCs w:val="28"/>
          <w:lang w:val="ro-RO"/>
        </w:rPr>
        <w:t>legislația</w:t>
      </w:r>
      <w:r w:rsidRPr="00327B3F">
        <w:rPr>
          <w:rFonts w:eastAsia="TimesNewRoman" w:cs="Times New Roman"/>
          <w:szCs w:val="28"/>
          <w:lang w:val="ro-RO"/>
        </w:rPr>
        <w:t xml:space="preserve"> națională sanitar-veterinară, fitosanitară, în domeniul  </w:t>
      </w:r>
      <w:r w:rsidR="00DC5F19" w:rsidRPr="00327B3F">
        <w:rPr>
          <w:rFonts w:eastAsia="TimesNewRoman" w:cs="Times New Roman"/>
          <w:szCs w:val="28"/>
          <w:lang w:val="ro-RO"/>
        </w:rPr>
        <w:t>siguranței</w:t>
      </w:r>
      <w:r w:rsidRPr="00327B3F">
        <w:rPr>
          <w:rFonts w:eastAsia="TimesNewRoman" w:cs="Times New Roman"/>
          <w:szCs w:val="28"/>
          <w:lang w:val="ro-RO"/>
        </w:rPr>
        <w:t xml:space="preserve"> alimentelor și produselor de uz fitosanitar și fertilizanți.</w:t>
      </w:r>
    </w:p>
    <w:p w:rsidR="00FA1B41" w:rsidRPr="00327B3F" w:rsidRDefault="00FA1B41" w:rsidP="00C81553">
      <w:pPr>
        <w:ind w:right="-14" w:firstLine="706"/>
        <w:jc w:val="both"/>
        <w:rPr>
          <w:rFonts w:eastAsia="TimesNewRoman" w:cs="Times New Roman"/>
          <w:szCs w:val="28"/>
          <w:lang w:val="ro-RO"/>
        </w:rPr>
      </w:pPr>
      <w:r w:rsidRPr="00327B3F">
        <w:rPr>
          <w:rFonts w:eastAsia="TimesNewRoman" w:cs="Times New Roman"/>
          <w:szCs w:val="28"/>
          <w:lang w:val="ro-RO"/>
        </w:rPr>
        <w:t>Prezentul proiect de act normativ transpune prevederile Deciziei 2007/275/CE din 17 aprilie 2007 privind listele de animale și produse care urmează să fie supuse controalelor la punctele de control la frontieră în conformitate cu Directivele 91/496</w:t>
      </w:r>
      <w:r w:rsidR="006478C7" w:rsidRPr="00327B3F">
        <w:rPr>
          <w:rFonts w:eastAsia="TimesNewRoman" w:cs="Times New Roman"/>
          <w:szCs w:val="28"/>
          <w:lang w:val="ro-RO"/>
        </w:rPr>
        <w:t xml:space="preserve">/CEE și 97/78 CE ale Consiliului, Directiva 2000/29/CE a Consiliului din 08 mai 2000 privind măsurile de protecție împotriva </w:t>
      </w:r>
      <w:r w:rsidR="00DC5F19" w:rsidRPr="00327B3F">
        <w:rPr>
          <w:rFonts w:eastAsia="TimesNewRoman" w:cs="Times New Roman"/>
          <w:szCs w:val="28"/>
          <w:lang w:val="ro-RO"/>
        </w:rPr>
        <w:t>introducerii</w:t>
      </w:r>
      <w:r w:rsidR="006478C7" w:rsidRPr="00327B3F">
        <w:rPr>
          <w:rFonts w:eastAsia="TimesNewRoman" w:cs="Times New Roman"/>
          <w:szCs w:val="28"/>
          <w:lang w:val="ro-RO"/>
        </w:rPr>
        <w:t xml:space="preserve"> în Comunitate a unor organisme dăunătoare plantelor sau produselor vegetale și împotriva</w:t>
      </w:r>
      <w:r w:rsidR="00305EE6" w:rsidRPr="00327B3F">
        <w:rPr>
          <w:rFonts w:eastAsia="TimesNewRoman" w:cs="Times New Roman"/>
          <w:szCs w:val="28"/>
          <w:lang w:val="ro-RO"/>
        </w:rPr>
        <w:t xml:space="preserve"> </w:t>
      </w:r>
      <w:r w:rsidR="00DC5F19" w:rsidRPr="00327B3F">
        <w:rPr>
          <w:rFonts w:eastAsia="TimesNewRoman" w:cs="Times New Roman"/>
          <w:szCs w:val="28"/>
          <w:lang w:val="ro-RO"/>
        </w:rPr>
        <w:t>răspândirii</w:t>
      </w:r>
      <w:r w:rsidR="00305EE6" w:rsidRPr="00327B3F">
        <w:rPr>
          <w:rFonts w:eastAsia="TimesNewRoman" w:cs="Times New Roman"/>
          <w:szCs w:val="28"/>
          <w:lang w:val="ro-RO"/>
        </w:rPr>
        <w:t xml:space="preserve"> lor în Comunitate</w:t>
      </w:r>
      <w:r w:rsidR="006F2633" w:rsidRPr="00327B3F">
        <w:rPr>
          <w:rFonts w:eastAsia="TimesNewRoman" w:cs="Times New Roman"/>
          <w:szCs w:val="28"/>
          <w:lang w:val="ro-RO"/>
        </w:rPr>
        <w:t>, Regulamentul Comisiei Nr. 206/2009 din 5 martie 2009 privind introducerea în Comunitate a transporturilor personale cu produse de origine animală și de modificare a Regulamentului (CE) nr. 136/2004</w:t>
      </w:r>
      <w:r w:rsidR="007543E5" w:rsidRPr="00327B3F">
        <w:rPr>
          <w:rFonts w:eastAsia="TimesNewRoman" w:cs="Times New Roman"/>
          <w:szCs w:val="28"/>
          <w:lang w:val="ro-RO"/>
        </w:rPr>
        <w:t>.</w:t>
      </w:r>
    </w:p>
    <w:p w:rsidR="00FA1B41" w:rsidRPr="00327B3F" w:rsidRDefault="00FA1B41" w:rsidP="00FA1B41">
      <w:pPr>
        <w:jc w:val="both"/>
        <w:rPr>
          <w:rFonts w:cs="Times New Roman"/>
          <w:b/>
          <w:bCs/>
          <w:szCs w:val="28"/>
          <w:lang w:val="ro-RO"/>
        </w:rPr>
      </w:pPr>
    </w:p>
    <w:p w:rsidR="00B6331F" w:rsidRPr="00327B3F" w:rsidRDefault="00B6331F" w:rsidP="001379EB">
      <w:pPr>
        <w:jc w:val="both"/>
        <w:rPr>
          <w:rFonts w:cs="Times New Roman"/>
          <w:bCs/>
          <w:szCs w:val="28"/>
          <w:lang w:val="ro-RO"/>
        </w:rPr>
      </w:pPr>
    </w:p>
    <w:p w:rsidR="005F63BC" w:rsidRPr="00327B3F" w:rsidRDefault="005F63BC" w:rsidP="00FA1B41">
      <w:pPr>
        <w:jc w:val="both"/>
        <w:rPr>
          <w:rFonts w:cs="Times New Roman"/>
          <w:szCs w:val="28"/>
          <w:lang w:val="ro-RO"/>
        </w:rPr>
      </w:pPr>
    </w:p>
    <w:p w:rsidR="00FA1B41" w:rsidRPr="00363723" w:rsidRDefault="00FA1B41" w:rsidP="00FA1B41">
      <w:pPr>
        <w:jc w:val="both"/>
        <w:rPr>
          <w:rFonts w:cs="Times New Roman"/>
          <w:szCs w:val="28"/>
          <w:lang w:val="en-US"/>
        </w:rPr>
      </w:pPr>
    </w:p>
    <w:p w:rsidR="00D52711" w:rsidRPr="00C81553" w:rsidRDefault="002C0D5F" w:rsidP="00C81553">
      <w:pPr>
        <w:autoSpaceDE w:val="0"/>
        <w:ind w:firstLine="180"/>
        <w:jc w:val="center"/>
        <w:rPr>
          <w:rFonts w:cs="Times New Roman"/>
          <w:szCs w:val="28"/>
          <w:lang w:val="ro-RO"/>
        </w:rPr>
      </w:pPr>
      <w:r>
        <w:rPr>
          <w:rFonts w:eastAsia="TimesNewRomanBold" w:cs="Times New Roman"/>
          <w:b/>
          <w:bCs/>
          <w:color w:val="231F20"/>
          <w:szCs w:val="28"/>
          <w:lang w:val="ro-RO"/>
        </w:rPr>
        <w:t xml:space="preserve">Ministru                                                           </w:t>
      </w:r>
      <w:bookmarkStart w:id="0" w:name="_GoBack"/>
      <w:bookmarkEnd w:id="0"/>
      <w:r>
        <w:rPr>
          <w:rFonts w:eastAsia="TimesNewRomanBold" w:cs="Times New Roman"/>
          <w:b/>
          <w:bCs/>
          <w:color w:val="231F20"/>
          <w:szCs w:val="28"/>
          <w:lang w:val="ro-RO"/>
        </w:rPr>
        <w:t xml:space="preserve">  Chiril GABURICI</w:t>
      </w:r>
    </w:p>
    <w:sectPr w:rsidR="00D52711" w:rsidRPr="00C81553" w:rsidSect="00C81553">
      <w:pgSz w:w="11906" w:h="16838"/>
      <w:pgMar w:top="709" w:right="656" w:bottom="1134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D5F69"/>
    <w:multiLevelType w:val="hybridMultilevel"/>
    <w:tmpl w:val="0EF6332A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6FA848F0"/>
    <w:multiLevelType w:val="hybridMultilevel"/>
    <w:tmpl w:val="F612D00C"/>
    <w:lvl w:ilvl="0" w:tplc="32F8B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1B41"/>
    <w:rsid w:val="00040AB8"/>
    <w:rsid w:val="0006186E"/>
    <w:rsid w:val="000F73A8"/>
    <w:rsid w:val="001379EB"/>
    <w:rsid w:val="00137E34"/>
    <w:rsid w:val="00207825"/>
    <w:rsid w:val="00257D61"/>
    <w:rsid w:val="002C0D5F"/>
    <w:rsid w:val="00305EE6"/>
    <w:rsid w:val="0031040D"/>
    <w:rsid w:val="00327B3F"/>
    <w:rsid w:val="00332C1C"/>
    <w:rsid w:val="00363723"/>
    <w:rsid w:val="00400A47"/>
    <w:rsid w:val="0041165E"/>
    <w:rsid w:val="00456D0A"/>
    <w:rsid w:val="004765E6"/>
    <w:rsid w:val="004A5A4E"/>
    <w:rsid w:val="00553CD3"/>
    <w:rsid w:val="005A3DF0"/>
    <w:rsid w:val="005F63BC"/>
    <w:rsid w:val="006426DD"/>
    <w:rsid w:val="00643481"/>
    <w:rsid w:val="006478C7"/>
    <w:rsid w:val="006F2633"/>
    <w:rsid w:val="006F2D8C"/>
    <w:rsid w:val="007543E5"/>
    <w:rsid w:val="0077421A"/>
    <w:rsid w:val="00842255"/>
    <w:rsid w:val="008D1946"/>
    <w:rsid w:val="008F09CE"/>
    <w:rsid w:val="009E4B46"/>
    <w:rsid w:val="00A43A73"/>
    <w:rsid w:val="00B04B6C"/>
    <w:rsid w:val="00B05037"/>
    <w:rsid w:val="00B560C3"/>
    <w:rsid w:val="00B6331F"/>
    <w:rsid w:val="00B92438"/>
    <w:rsid w:val="00BA6203"/>
    <w:rsid w:val="00C81553"/>
    <w:rsid w:val="00D52711"/>
    <w:rsid w:val="00DB209A"/>
    <w:rsid w:val="00DC5F19"/>
    <w:rsid w:val="00E15485"/>
    <w:rsid w:val="00EF38B3"/>
    <w:rsid w:val="00FA1B41"/>
    <w:rsid w:val="00FD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086083-E758-4F6D-B362-F426F72EF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1B41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FA1B41"/>
  </w:style>
  <w:style w:type="character" w:customStyle="1" w:styleId="tal1">
    <w:name w:val="tal1"/>
    <w:basedOn w:val="DefaultParagraphFont"/>
    <w:rsid w:val="00FA1B41"/>
  </w:style>
  <w:style w:type="character" w:styleId="Strong">
    <w:name w:val="Strong"/>
    <w:basedOn w:val="DefaultParagraphFont"/>
    <w:qFormat/>
    <w:rsid w:val="00FA1B41"/>
    <w:rPr>
      <w:b/>
      <w:bCs/>
    </w:rPr>
  </w:style>
  <w:style w:type="paragraph" w:styleId="NoSpacing">
    <w:name w:val="No Spacing"/>
    <w:uiPriority w:val="1"/>
    <w:qFormat/>
    <w:rsid w:val="00FA1B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ListParagraph">
    <w:name w:val="List Paragraph"/>
    <w:basedOn w:val="Normal"/>
    <w:uiPriority w:val="34"/>
    <w:qFormat/>
    <w:rsid w:val="007543E5"/>
    <w:pPr>
      <w:ind w:left="720"/>
      <w:contextualSpacing/>
    </w:pPr>
    <w:rPr>
      <w:rFonts w:cs="Mangal"/>
      <w:szCs w:val="21"/>
    </w:rPr>
  </w:style>
  <w:style w:type="character" w:customStyle="1" w:styleId="apple-converted-space">
    <w:name w:val="apple-converted-space"/>
    <w:basedOn w:val="DefaultParagraphFont"/>
    <w:rsid w:val="009E4B46"/>
  </w:style>
  <w:style w:type="paragraph" w:styleId="BalloonText">
    <w:name w:val="Balloon Text"/>
    <w:basedOn w:val="Normal"/>
    <w:link w:val="BalloonTextChar"/>
    <w:uiPriority w:val="99"/>
    <w:semiHidden/>
    <w:unhideWhenUsed/>
    <w:rsid w:val="000F73A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3A8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User-36</dc:creator>
  <cp:keywords/>
  <dc:description/>
  <cp:lastModifiedBy>Anastasia Calin</cp:lastModifiedBy>
  <cp:revision>8</cp:revision>
  <cp:lastPrinted>2018-04-20T12:21:00Z</cp:lastPrinted>
  <dcterms:created xsi:type="dcterms:W3CDTF">2017-10-19T12:20:00Z</dcterms:created>
  <dcterms:modified xsi:type="dcterms:W3CDTF">2018-06-04T14:31:00Z</dcterms:modified>
</cp:coreProperties>
</file>